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93CF" w14:textId="39AF29FE" w:rsidR="00847F35" w:rsidRDefault="00847F35" w:rsidP="003F3547">
      <w:pPr>
        <w:pStyle w:val="BasistekstEmtio"/>
      </w:pPr>
    </w:p>
    <w:p w14:paraId="62F24E48" w14:textId="77777777" w:rsidR="0003331A" w:rsidRDefault="0003331A">
      <w:pPr>
        <w:spacing w:line="240" w:lineRule="atLeast"/>
        <w:jc w:val="left"/>
      </w:pPr>
      <w:bookmarkStart w:id="0" w:name="_Toc92462002"/>
    </w:p>
    <w:p w14:paraId="3E59F492" w14:textId="77777777" w:rsidR="0003331A" w:rsidRDefault="0003331A">
      <w:pPr>
        <w:spacing w:line="240" w:lineRule="atLeast"/>
        <w:jc w:val="left"/>
      </w:pPr>
    </w:p>
    <w:p w14:paraId="090A0575" w14:textId="77777777" w:rsidR="0003331A" w:rsidRDefault="0003331A">
      <w:pPr>
        <w:spacing w:line="240" w:lineRule="atLeast"/>
        <w:jc w:val="left"/>
      </w:pPr>
    </w:p>
    <w:p w14:paraId="29DDFD9C" w14:textId="77777777" w:rsidR="0003331A" w:rsidRDefault="0003331A">
      <w:pPr>
        <w:spacing w:line="240" w:lineRule="atLeast"/>
        <w:jc w:val="left"/>
      </w:pPr>
    </w:p>
    <w:p w14:paraId="36BC02E2" w14:textId="6080021D" w:rsidR="0003331A" w:rsidRDefault="0003331A" w:rsidP="0003331A">
      <w:pPr>
        <w:pStyle w:val="Kop1zondernummerEmtio"/>
        <w:jc w:val="center"/>
        <w:rPr>
          <w:bCs/>
        </w:rPr>
      </w:pPr>
      <w:r>
        <w:t>Bijlage 8.2</w:t>
      </w:r>
      <w:r>
        <w:tab/>
        <w:t>Inkoopeisen Cybersecurity Overheid (ICO), bewerkte versie voor VRK</w:t>
      </w:r>
      <w:r>
        <w:br w:type="page"/>
      </w:r>
    </w:p>
    <w:p w14:paraId="3E437B44" w14:textId="05916AD4" w:rsidR="0003331A" w:rsidRDefault="0003331A" w:rsidP="0003331A">
      <w:pPr>
        <w:pStyle w:val="Heading1"/>
      </w:pPr>
      <w:r>
        <w:lastRenderedPageBreak/>
        <w:t>Beveiliging, techniek en AVG</w:t>
      </w:r>
      <w:bookmarkEnd w:id="0"/>
    </w:p>
    <w:p w14:paraId="3DDCC801" w14:textId="77777777" w:rsidR="0003331A" w:rsidRDefault="0003331A" w:rsidP="0003331A">
      <w:pPr>
        <w:pStyle w:val="BasistekstEmtio"/>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7654"/>
      </w:tblGrid>
      <w:tr w:rsidR="0003331A" w:rsidRPr="00EC4861" w14:paraId="6A8AEA72" w14:textId="77777777" w:rsidTr="0055011A">
        <w:trPr>
          <w:trHeight w:val="279"/>
          <w:tblHeader/>
        </w:trPr>
        <w:tc>
          <w:tcPr>
            <w:tcW w:w="851" w:type="dxa"/>
            <w:shd w:val="clear" w:color="auto" w:fill="auto"/>
          </w:tcPr>
          <w:p w14:paraId="59F1A235" w14:textId="77777777" w:rsidR="0003331A" w:rsidRPr="00EB4483" w:rsidRDefault="0003331A" w:rsidP="0055011A">
            <w:pPr>
              <w:pStyle w:val="BasistekstEmtio"/>
              <w:rPr>
                <w:b/>
                <w:bCs/>
              </w:rPr>
            </w:pPr>
            <w:proofErr w:type="spellStart"/>
            <w:r w:rsidRPr="00EB4483">
              <w:rPr>
                <w:b/>
                <w:bCs/>
              </w:rPr>
              <w:t>Nr</w:t>
            </w:r>
            <w:proofErr w:type="spellEnd"/>
          </w:p>
        </w:tc>
        <w:tc>
          <w:tcPr>
            <w:tcW w:w="7654" w:type="dxa"/>
            <w:shd w:val="clear" w:color="auto" w:fill="auto"/>
          </w:tcPr>
          <w:p w14:paraId="25E8AEE9" w14:textId="77777777" w:rsidR="0003331A" w:rsidRPr="00EB4483" w:rsidRDefault="0003331A" w:rsidP="0055011A">
            <w:pPr>
              <w:pStyle w:val="BasistekstEmtio"/>
              <w:rPr>
                <w:b/>
                <w:bCs/>
              </w:rPr>
            </w:pPr>
            <w:r w:rsidRPr="00EB4483">
              <w:rPr>
                <w:b/>
                <w:bCs/>
              </w:rPr>
              <w:t>Omschrijving</w:t>
            </w:r>
          </w:p>
        </w:tc>
      </w:tr>
      <w:tr w:rsidR="0003331A" w:rsidRPr="000D5A35" w14:paraId="00FDF4B6" w14:textId="77777777" w:rsidTr="0003331A">
        <w:trPr>
          <w:trHeight w:val="279"/>
        </w:trPr>
        <w:tc>
          <w:tcPr>
            <w:tcW w:w="851" w:type="dxa"/>
            <w:shd w:val="clear" w:color="auto" w:fill="BB3B82" w:themeFill="accent3"/>
          </w:tcPr>
          <w:p w14:paraId="6E511464" w14:textId="77777777" w:rsidR="0003331A" w:rsidRPr="0003331A" w:rsidRDefault="0003331A" w:rsidP="0055011A">
            <w:pPr>
              <w:pStyle w:val="BasistekstEmtio"/>
              <w:rPr>
                <w:color w:val="FFFFFF" w:themeColor="background1"/>
              </w:rPr>
            </w:pPr>
          </w:p>
        </w:tc>
        <w:tc>
          <w:tcPr>
            <w:tcW w:w="7654" w:type="dxa"/>
            <w:shd w:val="clear" w:color="auto" w:fill="BB3B82" w:themeFill="accent3"/>
          </w:tcPr>
          <w:p w14:paraId="37883FA2" w14:textId="77777777" w:rsidR="0003331A" w:rsidRPr="0003331A" w:rsidRDefault="0003331A" w:rsidP="0055011A">
            <w:pPr>
              <w:pStyle w:val="BasistekstEmtio"/>
              <w:rPr>
                <w:rFonts w:eastAsia="Arial"/>
                <w:bCs/>
                <w:color w:val="FFFFFF" w:themeColor="background1"/>
              </w:rPr>
            </w:pPr>
            <w:r w:rsidRPr="0003331A">
              <w:rPr>
                <w:rFonts w:eastAsia="Arial"/>
                <w:bCs/>
                <w:color w:val="FFFFFF" w:themeColor="background1"/>
              </w:rPr>
              <w:t>Hosting</w:t>
            </w:r>
          </w:p>
        </w:tc>
      </w:tr>
      <w:tr w:rsidR="0003331A" w:rsidRPr="000D5A35" w14:paraId="1149F902" w14:textId="77777777" w:rsidTr="0055011A">
        <w:trPr>
          <w:trHeight w:val="279"/>
        </w:trPr>
        <w:tc>
          <w:tcPr>
            <w:tcW w:w="851" w:type="dxa"/>
            <w:shd w:val="clear" w:color="auto" w:fill="auto"/>
          </w:tcPr>
          <w:p w14:paraId="29A188D7" w14:textId="77777777" w:rsidR="0003331A" w:rsidRPr="008454DB" w:rsidRDefault="0003331A" w:rsidP="0055011A">
            <w:pPr>
              <w:pStyle w:val="BasistekstEmtio"/>
            </w:pPr>
            <w:r>
              <w:t>1</w:t>
            </w:r>
          </w:p>
        </w:tc>
        <w:tc>
          <w:tcPr>
            <w:tcW w:w="7654" w:type="dxa"/>
            <w:shd w:val="clear" w:color="auto" w:fill="auto"/>
          </w:tcPr>
          <w:p w14:paraId="350B65B7" w14:textId="6FE7A086" w:rsidR="0003331A" w:rsidRPr="000D5A35" w:rsidRDefault="0003331A" w:rsidP="0055011A">
            <w:pPr>
              <w:pStyle w:val="BasistekstEmtio"/>
            </w:pPr>
            <w:r>
              <w:rPr>
                <w:rFonts w:eastAsia="Arial"/>
              </w:rPr>
              <w:t>Het VTH/Zaaksysteem</w:t>
            </w:r>
            <w:r w:rsidRPr="00FC302B">
              <w:rPr>
                <w:rFonts w:eastAsia="Arial"/>
              </w:rPr>
              <w:t xml:space="preserve"> moet binnen Nederland, respectievelijk Europese Economische Ruimte (EER) gehost worden op basis van een Software-as-a-Service (SaaS) oplossing. Dit geldt niet alleen voor de hosting, maar ook voor de opslag, support, verwerking van persoonsgegevens en uitwijkmogelijkheden.</w:t>
            </w:r>
          </w:p>
        </w:tc>
      </w:tr>
      <w:tr w:rsidR="0003331A" w:rsidRPr="000D5A35" w14:paraId="30A22CBA" w14:textId="77777777" w:rsidTr="0055011A">
        <w:trPr>
          <w:trHeight w:val="279"/>
        </w:trPr>
        <w:tc>
          <w:tcPr>
            <w:tcW w:w="851" w:type="dxa"/>
            <w:shd w:val="clear" w:color="auto" w:fill="auto"/>
          </w:tcPr>
          <w:p w14:paraId="5DE2838D" w14:textId="77777777" w:rsidR="0003331A" w:rsidRPr="008454DB" w:rsidRDefault="0003331A" w:rsidP="0055011A">
            <w:pPr>
              <w:pStyle w:val="BasistekstEmtio"/>
            </w:pPr>
            <w:r>
              <w:t>2</w:t>
            </w:r>
          </w:p>
        </w:tc>
        <w:tc>
          <w:tcPr>
            <w:tcW w:w="7654" w:type="dxa"/>
            <w:shd w:val="clear" w:color="auto" w:fill="auto"/>
          </w:tcPr>
          <w:p w14:paraId="55DD94CC" w14:textId="5DEDAC0F" w:rsidR="0003331A" w:rsidRPr="00407788" w:rsidRDefault="0003331A" w:rsidP="0055011A">
            <w:pPr>
              <w:pStyle w:val="BasistekstEmtio"/>
              <w:rPr>
                <w:rFonts w:eastAsia="Calibri"/>
              </w:rPr>
            </w:pPr>
            <w:r w:rsidRPr="7F85AD16">
              <w:rPr>
                <w:rFonts w:eastAsia="Arial"/>
              </w:rPr>
              <w:t xml:space="preserve">Als de leverancier van </w:t>
            </w:r>
            <w:r>
              <w:rPr>
                <w:rFonts w:eastAsia="Arial"/>
              </w:rPr>
              <w:t>het VTH/Zaaksysteem</w:t>
            </w:r>
            <w:r w:rsidRPr="7F85AD16">
              <w:rPr>
                <w:rFonts w:eastAsia="Arial"/>
              </w:rPr>
              <w:t xml:space="preserve"> zelf de hosting faciliteert dan dienen de beveiligde gebieden te worden beschermd, met passende maatregelen voor toegangsbeveiliging.  Als de leverancier van </w:t>
            </w:r>
            <w:r>
              <w:rPr>
                <w:rFonts w:eastAsia="Arial"/>
              </w:rPr>
              <w:t>het VTH/Zaaksysteem</w:t>
            </w:r>
            <w:r w:rsidRPr="7F85AD16">
              <w:rPr>
                <w:rFonts w:eastAsia="Arial"/>
              </w:rPr>
              <w:t xml:space="preserve"> dit niet zelf faciliteert, dient de leverancier te garanderen dat hier bij de uitbesteedde hostingspartij in is voorzien.</w:t>
            </w:r>
          </w:p>
        </w:tc>
      </w:tr>
      <w:tr w:rsidR="0003331A" w:rsidRPr="000D5A35" w14:paraId="5A458AA0" w14:textId="77777777" w:rsidTr="0003331A">
        <w:trPr>
          <w:trHeight w:val="279"/>
        </w:trPr>
        <w:tc>
          <w:tcPr>
            <w:tcW w:w="851" w:type="dxa"/>
            <w:shd w:val="clear" w:color="auto" w:fill="BB3B82" w:themeFill="accent3"/>
          </w:tcPr>
          <w:p w14:paraId="589AB482" w14:textId="77777777" w:rsidR="0003331A" w:rsidRPr="0003331A" w:rsidRDefault="0003331A" w:rsidP="0055011A">
            <w:pPr>
              <w:pStyle w:val="BasistekstEmtio"/>
            </w:pPr>
          </w:p>
        </w:tc>
        <w:tc>
          <w:tcPr>
            <w:tcW w:w="7654" w:type="dxa"/>
            <w:shd w:val="clear" w:color="auto" w:fill="BB3B82" w:themeFill="accent3"/>
          </w:tcPr>
          <w:p w14:paraId="420BD05E" w14:textId="77777777" w:rsidR="0003331A" w:rsidRPr="0003331A" w:rsidRDefault="0003331A" w:rsidP="0055011A">
            <w:pPr>
              <w:pStyle w:val="BasistekstEmtio"/>
              <w:rPr>
                <w:bCs/>
                <w:color w:val="FFFFFF" w:themeColor="background1"/>
              </w:rPr>
            </w:pPr>
            <w:r w:rsidRPr="0003331A">
              <w:rPr>
                <w:bCs/>
                <w:color w:val="FFFFFF" w:themeColor="background1"/>
              </w:rPr>
              <w:t>Beveiliging en toegang</w:t>
            </w:r>
          </w:p>
        </w:tc>
      </w:tr>
      <w:tr w:rsidR="0003331A" w:rsidRPr="000D5A35" w14:paraId="1361E056" w14:textId="77777777" w:rsidTr="0055011A">
        <w:trPr>
          <w:trHeight w:val="279"/>
        </w:trPr>
        <w:tc>
          <w:tcPr>
            <w:tcW w:w="851" w:type="dxa"/>
            <w:shd w:val="clear" w:color="auto" w:fill="auto"/>
          </w:tcPr>
          <w:p w14:paraId="38E40C38" w14:textId="77777777" w:rsidR="0003331A" w:rsidRPr="008454DB" w:rsidRDefault="0003331A" w:rsidP="0055011A">
            <w:pPr>
              <w:pStyle w:val="BasistekstEmtio"/>
            </w:pPr>
            <w:r>
              <w:t>3</w:t>
            </w:r>
          </w:p>
        </w:tc>
        <w:tc>
          <w:tcPr>
            <w:tcW w:w="7654" w:type="dxa"/>
            <w:shd w:val="clear" w:color="auto" w:fill="auto"/>
          </w:tcPr>
          <w:p w14:paraId="1FB58FFF" w14:textId="3D06B9D5" w:rsidR="0003331A" w:rsidRPr="00121AD9" w:rsidRDefault="0003331A" w:rsidP="0055011A">
            <w:pPr>
              <w:pStyle w:val="BasistekstEmtio"/>
              <w:rPr>
                <w:rFonts w:eastAsia="Arial"/>
              </w:rPr>
            </w:pPr>
            <w:r>
              <w:rPr>
                <w:rFonts w:eastAsia="Arial"/>
              </w:rPr>
              <w:t xml:space="preserve">De leverancier van </w:t>
            </w:r>
            <w:r>
              <w:rPr>
                <w:rFonts w:eastAsia="Arial"/>
              </w:rPr>
              <w:t>het VTH/Zaaksysteem</w:t>
            </w:r>
            <w:r w:rsidRPr="00121AD9">
              <w:rPr>
                <w:rFonts w:eastAsia="Arial"/>
              </w:rPr>
              <w:t xml:space="preserve"> heeft een toegangsbeveiligingsbeleid vastgesteld, gedocumenteerd en beoordeeld op basis van bedrijfseisen en informatiebeveiligingseisen.</w:t>
            </w:r>
          </w:p>
        </w:tc>
      </w:tr>
      <w:tr w:rsidR="0003331A" w:rsidRPr="00C773A7" w14:paraId="548DADE2" w14:textId="77777777" w:rsidTr="0055011A">
        <w:trPr>
          <w:trHeight w:val="279"/>
        </w:trPr>
        <w:tc>
          <w:tcPr>
            <w:tcW w:w="851" w:type="dxa"/>
            <w:shd w:val="clear" w:color="auto" w:fill="auto"/>
          </w:tcPr>
          <w:p w14:paraId="2CE80DA6" w14:textId="77777777" w:rsidR="0003331A" w:rsidRPr="00AC52E5" w:rsidRDefault="0003331A" w:rsidP="0055011A">
            <w:pPr>
              <w:pStyle w:val="BasistekstEmtio"/>
            </w:pPr>
            <w:r>
              <w:t>4</w:t>
            </w:r>
          </w:p>
        </w:tc>
        <w:tc>
          <w:tcPr>
            <w:tcW w:w="7654" w:type="dxa"/>
            <w:shd w:val="clear" w:color="auto" w:fill="auto"/>
          </w:tcPr>
          <w:p w14:paraId="5D605AF1" w14:textId="0975A7DF" w:rsidR="0003331A" w:rsidRPr="00121AD9" w:rsidRDefault="0003331A" w:rsidP="0055011A">
            <w:pPr>
              <w:pStyle w:val="BasistekstEmtio"/>
              <w:rPr>
                <w:rFonts w:eastAsia="Arial"/>
              </w:rPr>
            </w:pPr>
            <w:r>
              <w:rPr>
                <w:rFonts w:eastAsia="Arial"/>
              </w:rPr>
              <w:t xml:space="preserve">De leverancier van </w:t>
            </w:r>
            <w:r>
              <w:rPr>
                <w:rFonts w:eastAsia="Arial"/>
              </w:rPr>
              <w:t>het VTH/Zaaksysteem</w:t>
            </w:r>
            <w:r w:rsidRPr="00AC52E5">
              <w:rPr>
                <w:rFonts w:eastAsia="Arial"/>
              </w:rPr>
              <w:t xml:space="preserve"> heeft het eigenaarschap en de verantwoordelijkheden voor logische toegangsbeveiligingssystemen en de verantwoordelijkheden voor fysieke toegangsbeveiligingssystemen vastgelegd.</w:t>
            </w:r>
          </w:p>
        </w:tc>
      </w:tr>
      <w:tr w:rsidR="0003331A" w:rsidRPr="000D5A35" w14:paraId="34255BF8" w14:textId="77777777" w:rsidTr="0055011A">
        <w:trPr>
          <w:trHeight w:val="279"/>
        </w:trPr>
        <w:tc>
          <w:tcPr>
            <w:tcW w:w="851" w:type="dxa"/>
            <w:shd w:val="clear" w:color="auto" w:fill="auto"/>
          </w:tcPr>
          <w:p w14:paraId="5A54AB3D" w14:textId="77777777" w:rsidR="0003331A" w:rsidRPr="00AC52E5" w:rsidRDefault="0003331A" w:rsidP="0055011A">
            <w:pPr>
              <w:pStyle w:val="BasistekstEmtio"/>
            </w:pPr>
            <w:r>
              <w:t>5</w:t>
            </w:r>
          </w:p>
        </w:tc>
        <w:tc>
          <w:tcPr>
            <w:tcW w:w="7654" w:type="dxa"/>
            <w:shd w:val="clear" w:color="auto" w:fill="auto"/>
          </w:tcPr>
          <w:p w14:paraId="7D3A31D3" w14:textId="3901EF6C" w:rsidR="0003331A" w:rsidRDefault="0003331A" w:rsidP="0055011A">
            <w:pPr>
              <w:pStyle w:val="BasistekstEmtio"/>
              <w:rPr>
                <w:rFonts w:eastAsia="Arial"/>
              </w:rPr>
            </w:pPr>
            <w:r>
              <w:rPr>
                <w:rFonts w:eastAsia="Arial"/>
              </w:rPr>
              <w:t xml:space="preserve">De leverancier van </w:t>
            </w:r>
            <w:r>
              <w:rPr>
                <w:rFonts w:eastAsia="Arial"/>
              </w:rPr>
              <w:t>het VTH/Zaaksysteem</w:t>
            </w:r>
            <w:r w:rsidRPr="00AC52E5">
              <w:rPr>
                <w:rFonts w:eastAsia="Arial"/>
              </w:rPr>
              <w:t xml:space="preserve"> heeft ter bescherming van </w:t>
            </w:r>
            <w:r>
              <w:rPr>
                <w:rFonts w:eastAsia="Arial"/>
              </w:rPr>
              <w:t>communicatie en opslag van informatie</w:t>
            </w:r>
            <w:r w:rsidRPr="00AC52E5">
              <w:rPr>
                <w:rFonts w:eastAsia="Arial"/>
              </w:rPr>
              <w:t xml:space="preserve"> een beleid voor het gebruik van </w:t>
            </w:r>
            <w:proofErr w:type="spellStart"/>
            <w:r w:rsidRPr="00AC52E5">
              <w:rPr>
                <w:rFonts w:eastAsia="Arial"/>
              </w:rPr>
              <w:t>cryptografische</w:t>
            </w:r>
            <w:proofErr w:type="spellEnd"/>
            <w:r w:rsidRPr="00AC52E5">
              <w:rPr>
                <w:rFonts w:eastAsia="Arial"/>
              </w:rPr>
              <w:t xml:space="preserve"> beheersmaatregelen ontwikkeld en geïmplementeerd.</w:t>
            </w:r>
          </w:p>
          <w:p w14:paraId="3C9676B8" w14:textId="77777777" w:rsidR="0003331A" w:rsidRDefault="0003331A" w:rsidP="0055011A">
            <w:pPr>
              <w:pStyle w:val="BasistekstEmtio"/>
              <w:rPr>
                <w:rFonts w:eastAsia="Arial"/>
              </w:rPr>
            </w:pPr>
          </w:p>
          <w:p w14:paraId="73554F7A" w14:textId="77777777" w:rsidR="0003331A" w:rsidRDefault="0003331A" w:rsidP="0055011A">
            <w:pPr>
              <w:pStyle w:val="BasistekstEmtio"/>
              <w:rPr>
                <w:rFonts w:eastAsia="Arial"/>
              </w:rPr>
            </w:pPr>
            <w:r>
              <w:rPr>
                <w:rFonts w:eastAsia="Arial"/>
              </w:rPr>
              <w:t>Dit beleid dient minimaal de volgende onderwerpen te beschrijven:</w:t>
            </w:r>
          </w:p>
          <w:p w14:paraId="2AD6E4F9" w14:textId="77777777" w:rsidR="0003331A" w:rsidRPr="00323AE5" w:rsidRDefault="0003331A" w:rsidP="0055011A">
            <w:pPr>
              <w:pStyle w:val="BasistekstEmtio"/>
              <w:rPr>
                <w:rFonts w:eastAsia="Arial"/>
              </w:rPr>
            </w:pPr>
            <w:r w:rsidRPr="00323AE5">
              <w:rPr>
                <w:rFonts w:eastAsia="Arial"/>
              </w:rPr>
              <w:t>Wie verantwoordelijkheid is voor de implementatie en het sleutelbeheer.</w:t>
            </w:r>
          </w:p>
          <w:p w14:paraId="111ADC6F" w14:textId="77777777" w:rsidR="0003331A" w:rsidRPr="00323AE5" w:rsidRDefault="0003331A" w:rsidP="0055011A">
            <w:pPr>
              <w:pStyle w:val="BasistekstEmtio"/>
              <w:rPr>
                <w:rFonts w:eastAsia="Arial"/>
              </w:rPr>
            </w:pPr>
            <w:r w:rsidRPr="00323AE5">
              <w:rPr>
                <w:rFonts w:eastAsia="Arial"/>
              </w:rPr>
              <w:t>Het bewaren van geheime authenticatie-informatie tijdens verwerking, transport en opslag.</w:t>
            </w:r>
          </w:p>
          <w:p w14:paraId="4E8735BC" w14:textId="77777777" w:rsidR="0003331A" w:rsidRPr="001C34BA" w:rsidRDefault="0003331A" w:rsidP="0055011A">
            <w:pPr>
              <w:pStyle w:val="BasistekstEmtio"/>
              <w:rPr>
                <w:rFonts w:eastAsia="Arial"/>
              </w:rPr>
            </w:pPr>
            <w:r w:rsidRPr="00323AE5">
              <w:rPr>
                <w:rFonts w:eastAsia="Arial"/>
              </w:rPr>
              <w:t>De wijze waarop de normen van het Forum Standaardisatie worden toegepast.</w:t>
            </w:r>
          </w:p>
        </w:tc>
      </w:tr>
      <w:tr w:rsidR="0003331A" w:rsidRPr="000D5A35" w14:paraId="55330FA7" w14:textId="77777777" w:rsidTr="0055011A">
        <w:trPr>
          <w:trHeight w:val="279"/>
        </w:trPr>
        <w:tc>
          <w:tcPr>
            <w:tcW w:w="851" w:type="dxa"/>
            <w:shd w:val="clear" w:color="auto" w:fill="auto"/>
          </w:tcPr>
          <w:p w14:paraId="1845F770" w14:textId="77777777" w:rsidR="0003331A" w:rsidRPr="00AC52E5" w:rsidRDefault="0003331A" w:rsidP="0055011A">
            <w:pPr>
              <w:pStyle w:val="BasistekstEmtio"/>
            </w:pPr>
            <w:r>
              <w:t>6</w:t>
            </w:r>
          </w:p>
        </w:tc>
        <w:tc>
          <w:tcPr>
            <w:tcW w:w="7654" w:type="dxa"/>
            <w:shd w:val="clear" w:color="auto" w:fill="auto"/>
          </w:tcPr>
          <w:p w14:paraId="4F323BF5" w14:textId="460EE063" w:rsidR="0003331A" w:rsidRPr="00AC52E5" w:rsidRDefault="0003331A" w:rsidP="0055011A">
            <w:pPr>
              <w:pStyle w:val="BasistekstEmtio"/>
              <w:rPr>
                <w:rFonts w:eastAsia="Arial"/>
              </w:rPr>
            </w:pPr>
            <w:r w:rsidRPr="00393640">
              <w:rPr>
                <w:rFonts w:eastAsia="Arial"/>
              </w:rPr>
              <w:t>De leverancier</w:t>
            </w:r>
            <w:r>
              <w:rPr>
                <w:rFonts w:eastAsia="Arial"/>
              </w:rPr>
              <w:t xml:space="preserve"> van </w:t>
            </w:r>
            <w:r>
              <w:rPr>
                <w:rFonts w:eastAsia="Arial"/>
              </w:rPr>
              <w:t>het VTH/Zaaksysteem</w:t>
            </w:r>
            <w:r>
              <w:rPr>
                <w:rFonts w:eastAsia="Arial"/>
              </w:rPr>
              <w:t xml:space="preserve"> zal </w:t>
            </w:r>
            <w:r w:rsidRPr="00510E10">
              <w:rPr>
                <w:rFonts w:eastAsia="Arial"/>
              </w:rPr>
              <w:t xml:space="preserve">de klant op de hoogte </w:t>
            </w:r>
            <w:r>
              <w:rPr>
                <w:rFonts w:eastAsia="Arial"/>
              </w:rPr>
              <w:t>houden</w:t>
            </w:r>
            <w:r w:rsidRPr="00510E10">
              <w:rPr>
                <w:rFonts w:eastAsia="Arial"/>
              </w:rPr>
              <w:t xml:space="preserve"> over nieuwe ontwikkelingen binnen de </w:t>
            </w:r>
            <w:r>
              <w:rPr>
                <w:rFonts w:eastAsia="Arial"/>
              </w:rPr>
              <w:t xml:space="preserve">aangeboden </w:t>
            </w:r>
            <w:r w:rsidRPr="00510E10">
              <w:rPr>
                <w:rFonts w:eastAsia="Arial"/>
              </w:rPr>
              <w:t>dienst.</w:t>
            </w:r>
          </w:p>
        </w:tc>
      </w:tr>
      <w:tr w:rsidR="0003331A" w:rsidRPr="000D5A35" w14:paraId="0EFB159B" w14:textId="77777777" w:rsidTr="0055011A">
        <w:trPr>
          <w:trHeight w:val="279"/>
        </w:trPr>
        <w:tc>
          <w:tcPr>
            <w:tcW w:w="851" w:type="dxa"/>
            <w:shd w:val="clear" w:color="auto" w:fill="auto"/>
          </w:tcPr>
          <w:p w14:paraId="22EC57DB" w14:textId="77777777" w:rsidR="0003331A" w:rsidRPr="00AC52E5" w:rsidRDefault="0003331A" w:rsidP="0055011A">
            <w:pPr>
              <w:pStyle w:val="BasistekstEmtio"/>
            </w:pPr>
            <w:r>
              <w:t>7</w:t>
            </w:r>
          </w:p>
        </w:tc>
        <w:tc>
          <w:tcPr>
            <w:tcW w:w="7654" w:type="dxa"/>
            <w:shd w:val="clear" w:color="auto" w:fill="auto"/>
          </w:tcPr>
          <w:p w14:paraId="5FF32C65" w14:textId="2C145117" w:rsidR="0003331A" w:rsidRPr="00393640" w:rsidRDefault="0003331A" w:rsidP="0055011A">
            <w:pPr>
              <w:pStyle w:val="BasistekstEmtio"/>
              <w:rPr>
                <w:rFonts w:eastAsia="Arial"/>
              </w:rPr>
            </w:pPr>
            <w:r w:rsidRPr="002A3ABC">
              <w:rPr>
                <w:rFonts w:eastAsia="Arial"/>
              </w:rPr>
              <w:t xml:space="preserve">De leverancier </w:t>
            </w:r>
            <w:r>
              <w:rPr>
                <w:rFonts w:eastAsia="Arial"/>
              </w:rPr>
              <w:t xml:space="preserve">van </w:t>
            </w:r>
            <w:r>
              <w:rPr>
                <w:rFonts w:eastAsia="Arial"/>
              </w:rPr>
              <w:t>het VTH/Zaaksysteem</w:t>
            </w:r>
            <w:r>
              <w:rPr>
                <w:rFonts w:eastAsia="Arial"/>
              </w:rPr>
              <w:t xml:space="preserve"> </w:t>
            </w:r>
            <w:r w:rsidRPr="002A3ABC">
              <w:rPr>
                <w:rFonts w:eastAsia="Arial"/>
              </w:rPr>
              <w:t>behoort processen, procedures</w:t>
            </w:r>
            <w:r>
              <w:rPr>
                <w:rFonts w:eastAsia="Arial"/>
              </w:rPr>
              <w:t xml:space="preserve"> tot redundantie, disaster recovery </w:t>
            </w:r>
            <w:r w:rsidRPr="002A3ABC">
              <w:rPr>
                <w:rFonts w:eastAsia="Arial"/>
              </w:rPr>
              <w:t>en beheersmaatregelen te documenteren, te implementeren en te handhaven.</w:t>
            </w:r>
          </w:p>
        </w:tc>
      </w:tr>
      <w:tr w:rsidR="0003331A" w:rsidRPr="000D5A35" w14:paraId="39A552AF" w14:textId="77777777" w:rsidTr="0055011A">
        <w:trPr>
          <w:trHeight w:val="279"/>
        </w:trPr>
        <w:tc>
          <w:tcPr>
            <w:tcW w:w="851" w:type="dxa"/>
            <w:shd w:val="clear" w:color="auto" w:fill="auto"/>
          </w:tcPr>
          <w:p w14:paraId="517898E6" w14:textId="77777777" w:rsidR="0003331A" w:rsidRPr="00AC52E5" w:rsidRDefault="0003331A" w:rsidP="0055011A">
            <w:pPr>
              <w:pStyle w:val="BasistekstEmtio"/>
            </w:pPr>
            <w:r>
              <w:t>8</w:t>
            </w:r>
          </w:p>
        </w:tc>
        <w:tc>
          <w:tcPr>
            <w:tcW w:w="7654" w:type="dxa"/>
            <w:shd w:val="clear" w:color="auto" w:fill="auto"/>
          </w:tcPr>
          <w:p w14:paraId="1A8E953C" w14:textId="61D938FC" w:rsidR="0003331A" w:rsidRPr="000D5A35" w:rsidRDefault="0003331A" w:rsidP="0055011A">
            <w:pPr>
              <w:pStyle w:val="BasistekstEmtio"/>
              <w:rPr>
                <w:rFonts w:eastAsia="Arial"/>
              </w:rPr>
            </w:pPr>
            <w:r>
              <w:rPr>
                <w:rFonts w:eastAsia="Arial"/>
              </w:rPr>
              <w:t>Het VTH/Zaaksysteem</w:t>
            </w:r>
            <w:r>
              <w:rPr>
                <w:rFonts w:eastAsia="Arial"/>
              </w:rPr>
              <w:t xml:space="preserve"> </w:t>
            </w:r>
            <w:r w:rsidRPr="5953C0D9">
              <w:rPr>
                <w:rFonts w:eastAsia="Arial"/>
              </w:rPr>
              <w:t xml:space="preserve">is voorzien van </w:t>
            </w:r>
            <w:r>
              <w:rPr>
                <w:rFonts w:eastAsia="Arial"/>
              </w:rPr>
              <w:t xml:space="preserve">mechanismen voor normalisatie en validatie van invoer en voor </w:t>
            </w:r>
            <w:proofErr w:type="spellStart"/>
            <w:r>
              <w:rPr>
                <w:rFonts w:eastAsia="Arial"/>
              </w:rPr>
              <w:t>schoning</w:t>
            </w:r>
            <w:proofErr w:type="spellEnd"/>
            <w:r>
              <w:rPr>
                <w:rFonts w:eastAsia="Arial"/>
              </w:rPr>
              <w:t xml:space="preserve"> van de uitvoer</w:t>
            </w:r>
            <w:r w:rsidRPr="00975CE9">
              <w:rPr>
                <w:rFonts w:eastAsia="Arial"/>
              </w:rPr>
              <w:t>.</w:t>
            </w:r>
          </w:p>
          <w:p w14:paraId="6AFFE4ED" w14:textId="77777777" w:rsidR="0003331A" w:rsidRPr="000D5A35" w:rsidRDefault="0003331A" w:rsidP="0055011A">
            <w:pPr>
              <w:pStyle w:val="BasistekstEmtio"/>
              <w:rPr>
                <w:rFonts w:eastAsia="Arial"/>
              </w:rPr>
            </w:pPr>
            <w:r w:rsidRPr="5953C0D9">
              <w:rPr>
                <w:rFonts w:eastAsia="Arial"/>
              </w:rPr>
              <w:t xml:space="preserve"> </w:t>
            </w:r>
          </w:p>
          <w:p w14:paraId="75FE58E5" w14:textId="77777777" w:rsidR="0003331A" w:rsidRPr="002A3ABC" w:rsidRDefault="0003331A" w:rsidP="0055011A">
            <w:pPr>
              <w:pStyle w:val="BasistekstEmtio"/>
              <w:rPr>
                <w:rFonts w:eastAsia="Arial"/>
              </w:rPr>
            </w:pPr>
            <w:r w:rsidRPr="5953C0D9">
              <w:rPr>
                <w:rFonts w:eastAsia="Calibri"/>
                <w:i/>
              </w:rPr>
              <w:t xml:space="preserve">Toelichting: Er komt geen code in de applicatie die er niet in hoort, b.v. tekstvelden kunnen alleen tekst bevatten, bescherming tegen </w:t>
            </w:r>
            <w:r>
              <w:rPr>
                <w:rFonts w:eastAsia="Calibri"/>
                <w:i/>
              </w:rPr>
              <w:t xml:space="preserve">onder andere </w:t>
            </w:r>
            <w:r w:rsidRPr="5953C0D9">
              <w:rPr>
                <w:rFonts w:eastAsia="Calibri"/>
                <w:i/>
              </w:rPr>
              <w:t xml:space="preserve">SQL </w:t>
            </w:r>
            <w:proofErr w:type="spellStart"/>
            <w:r w:rsidRPr="5953C0D9">
              <w:rPr>
                <w:rFonts w:eastAsia="Calibri"/>
                <w:i/>
              </w:rPr>
              <w:t>injections</w:t>
            </w:r>
            <w:proofErr w:type="spellEnd"/>
            <w:r w:rsidRPr="5953C0D9">
              <w:rPr>
                <w:rFonts w:eastAsia="Calibri"/>
                <w:i/>
              </w:rPr>
              <w:t xml:space="preserve"> </w:t>
            </w:r>
            <w:proofErr w:type="spellStart"/>
            <w:r w:rsidRPr="5953C0D9">
              <w:rPr>
                <w:rFonts w:eastAsia="Calibri"/>
                <w:i/>
              </w:rPr>
              <w:t>etc</w:t>
            </w:r>
            <w:proofErr w:type="spellEnd"/>
          </w:p>
        </w:tc>
      </w:tr>
      <w:tr w:rsidR="0003331A" w:rsidRPr="000D5A35" w14:paraId="7C1720CB" w14:textId="77777777" w:rsidTr="0055011A">
        <w:trPr>
          <w:trHeight w:val="279"/>
        </w:trPr>
        <w:tc>
          <w:tcPr>
            <w:tcW w:w="851" w:type="dxa"/>
            <w:shd w:val="clear" w:color="auto" w:fill="auto"/>
          </w:tcPr>
          <w:p w14:paraId="1661E968" w14:textId="77777777" w:rsidR="0003331A" w:rsidRPr="00AC52E5" w:rsidRDefault="0003331A" w:rsidP="0055011A">
            <w:pPr>
              <w:pStyle w:val="BasistekstEmtio"/>
            </w:pPr>
            <w:r>
              <w:t>9</w:t>
            </w:r>
          </w:p>
        </w:tc>
        <w:tc>
          <w:tcPr>
            <w:tcW w:w="7654" w:type="dxa"/>
            <w:shd w:val="clear" w:color="auto" w:fill="auto"/>
          </w:tcPr>
          <w:p w14:paraId="4543E87D" w14:textId="7DE79823" w:rsidR="0003331A" w:rsidRDefault="0003331A" w:rsidP="0055011A">
            <w:pPr>
              <w:pStyle w:val="BasistekstEmtio"/>
              <w:rPr>
                <w:rFonts w:eastAsia="Arial"/>
              </w:rPr>
            </w:pPr>
            <w:r>
              <w:rPr>
                <w:rFonts w:eastAsia="Arial"/>
              </w:rPr>
              <w:t>Het VTH/Zaaksysteem</w:t>
            </w:r>
            <w:r>
              <w:rPr>
                <w:rFonts w:eastAsia="Arial"/>
              </w:rPr>
              <w:t xml:space="preserve"> voorziet standaard in sessiebeheer:</w:t>
            </w:r>
          </w:p>
          <w:p w14:paraId="593AD59B" w14:textId="77777777" w:rsidR="0003331A" w:rsidRDefault="0003331A" w:rsidP="0055011A">
            <w:pPr>
              <w:pStyle w:val="BasistekstEmtio"/>
              <w:rPr>
                <w:rFonts w:eastAsia="Arial"/>
              </w:rPr>
            </w:pPr>
          </w:p>
          <w:p w14:paraId="41217F1D" w14:textId="77777777" w:rsidR="0003331A" w:rsidRDefault="0003331A" w:rsidP="0055011A">
            <w:pPr>
              <w:pStyle w:val="BasistekstEmtio"/>
              <w:rPr>
                <w:rFonts w:eastAsia="Arial"/>
              </w:rPr>
            </w:pPr>
            <w:r w:rsidRPr="5953C0D9">
              <w:rPr>
                <w:rFonts w:eastAsia="Calibri"/>
                <w:i/>
              </w:rPr>
              <w:t>Toelichting:</w:t>
            </w:r>
            <w:r w:rsidRPr="00AB7A2E">
              <w:rPr>
                <w:rFonts w:eastAsia="Arial"/>
              </w:rPr>
              <w:t xml:space="preserve"> </w:t>
            </w:r>
            <w:r>
              <w:rPr>
                <w:rFonts w:eastAsia="Arial"/>
              </w:rPr>
              <w:t xml:space="preserve">sessies </w:t>
            </w:r>
            <w:r w:rsidRPr="00AB7A2E">
              <w:rPr>
                <w:rFonts w:eastAsia="Arial"/>
              </w:rPr>
              <w:t>behoren authentiek te zijn voor elke gebruiker en behoren ongeldig gemaakt te worden</w:t>
            </w:r>
            <w:r>
              <w:rPr>
                <w:rFonts w:eastAsia="Arial"/>
              </w:rPr>
              <w:t>:</w:t>
            </w:r>
          </w:p>
          <w:p w14:paraId="3D165347" w14:textId="77777777" w:rsidR="0003331A" w:rsidRDefault="0003331A" w:rsidP="0055011A">
            <w:pPr>
              <w:pStyle w:val="BasistekstEmtio"/>
              <w:rPr>
                <w:rFonts w:eastAsia="Arial"/>
              </w:rPr>
            </w:pPr>
            <w:r w:rsidRPr="7F85AD16">
              <w:rPr>
                <w:rFonts w:eastAsia="Arial"/>
              </w:rPr>
              <w:t>Indien ze niet langer nodig zijn;</w:t>
            </w:r>
          </w:p>
          <w:p w14:paraId="1C85992C" w14:textId="77777777" w:rsidR="0003331A" w:rsidRDefault="0003331A" w:rsidP="0055011A">
            <w:pPr>
              <w:pStyle w:val="BasistekstEmtio"/>
              <w:rPr>
                <w:rFonts w:eastAsia="Arial"/>
              </w:rPr>
            </w:pPr>
            <w:r w:rsidRPr="7F85AD16">
              <w:rPr>
                <w:rFonts w:eastAsia="Arial"/>
              </w:rPr>
              <w:t>Gebruikers hun sessie expliciet hebben laten verlopen;</w:t>
            </w:r>
          </w:p>
          <w:p w14:paraId="4C51E04F" w14:textId="77777777" w:rsidR="0003331A" w:rsidRPr="00F55227" w:rsidRDefault="0003331A" w:rsidP="0055011A">
            <w:pPr>
              <w:pStyle w:val="BasistekstEmtio"/>
              <w:rPr>
                <w:rFonts w:eastAsia="Arial"/>
              </w:rPr>
            </w:pPr>
            <w:r>
              <w:rPr>
                <w:rFonts w:eastAsia="Arial"/>
              </w:rPr>
              <w:t>De limiet voor het verlopen voor de harde sessie is bereikt.</w:t>
            </w:r>
          </w:p>
        </w:tc>
      </w:tr>
      <w:tr w:rsidR="0003331A" w:rsidRPr="000D5A35" w14:paraId="2CFD3A2B" w14:textId="77777777" w:rsidTr="0055011A">
        <w:trPr>
          <w:trHeight w:val="279"/>
        </w:trPr>
        <w:tc>
          <w:tcPr>
            <w:tcW w:w="851" w:type="dxa"/>
            <w:shd w:val="clear" w:color="auto" w:fill="auto"/>
          </w:tcPr>
          <w:p w14:paraId="1E5213BE" w14:textId="77777777" w:rsidR="0003331A" w:rsidRPr="00AC52E5" w:rsidRDefault="0003331A" w:rsidP="0055011A">
            <w:pPr>
              <w:pStyle w:val="BasistekstEmtio"/>
            </w:pPr>
            <w:r>
              <w:t>10</w:t>
            </w:r>
          </w:p>
        </w:tc>
        <w:tc>
          <w:tcPr>
            <w:tcW w:w="7654" w:type="dxa"/>
            <w:shd w:val="clear" w:color="auto" w:fill="auto"/>
          </w:tcPr>
          <w:p w14:paraId="4DCC2D93" w14:textId="60D52EE0" w:rsidR="0003331A" w:rsidRDefault="0003331A" w:rsidP="0055011A">
            <w:pPr>
              <w:pStyle w:val="BasistekstEmtio"/>
              <w:rPr>
                <w:rFonts w:eastAsia="Arial"/>
              </w:rPr>
            </w:pPr>
            <w:r>
              <w:rPr>
                <w:rFonts w:eastAsia="Arial"/>
              </w:rPr>
              <w:t xml:space="preserve">De leverancier van </w:t>
            </w:r>
            <w:r>
              <w:rPr>
                <w:rFonts w:eastAsia="Arial"/>
              </w:rPr>
              <w:t>het VTH/Zaaksysteem</w:t>
            </w:r>
            <w:r>
              <w:rPr>
                <w:rFonts w:eastAsia="Arial"/>
              </w:rPr>
              <w:t xml:space="preserve"> zorgt ervoor dat de gegevens van </w:t>
            </w:r>
            <w:r w:rsidR="00B16A60">
              <w:rPr>
                <w:rFonts w:eastAsia="Arial"/>
              </w:rPr>
              <w:t>VRK</w:t>
            </w:r>
            <w:r>
              <w:rPr>
                <w:rFonts w:eastAsia="Arial"/>
              </w:rPr>
              <w:t xml:space="preserve"> op een passende wijze versleuteld opgeslagen worden. </w:t>
            </w:r>
          </w:p>
        </w:tc>
      </w:tr>
      <w:tr w:rsidR="0003331A" w:rsidRPr="000D5A35" w14:paraId="648C0535" w14:textId="77777777" w:rsidTr="0055011A">
        <w:trPr>
          <w:trHeight w:val="279"/>
        </w:trPr>
        <w:tc>
          <w:tcPr>
            <w:tcW w:w="851" w:type="dxa"/>
            <w:shd w:val="clear" w:color="auto" w:fill="auto"/>
          </w:tcPr>
          <w:p w14:paraId="09AD4E54" w14:textId="77777777" w:rsidR="0003331A" w:rsidRPr="00AC52E5" w:rsidRDefault="0003331A" w:rsidP="0055011A">
            <w:pPr>
              <w:pStyle w:val="BasistekstEmtio"/>
            </w:pPr>
            <w:r>
              <w:lastRenderedPageBreak/>
              <w:t>11</w:t>
            </w:r>
          </w:p>
        </w:tc>
        <w:tc>
          <w:tcPr>
            <w:tcW w:w="7654" w:type="dxa"/>
            <w:shd w:val="clear" w:color="auto" w:fill="auto"/>
          </w:tcPr>
          <w:p w14:paraId="58A2A3A9" w14:textId="6260DA92" w:rsidR="0003331A" w:rsidRDefault="0003331A" w:rsidP="0055011A">
            <w:pPr>
              <w:pStyle w:val="BasistekstEmtio"/>
              <w:rPr>
                <w:rFonts w:eastAsia="Arial"/>
              </w:rPr>
            </w:pPr>
            <w:r>
              <w:rPr>
                <w:rFonts w:eastAsia="Arial"/>
              </w:rPr>
              <w:t>Het VTH/Zaaksysteem</w:t>
            </w:r>
            <w:r w:rsidRPr="00320066">
              <w:rPr>
                <w:rFonts w:eastAsia="Arial"/>
              </w:rPr>
              <w:t xml:space="preserve"> is voorzien van een robuust inlogsysteem.</w:t>
            </w:r>
            <w:r>
              <w:rPr>
                <w:rFonts w:eastAsia="Arial"/>
              </w:rPr>
              <w:t xml:space="preserve"> </w:t>
            </w:r>
          </w:p>
          <w:p w14:paraId="726D7E9B" w14:textId="77777777" w:rsidR="0003331A" w:rsidRDefault="0003331A" w:rsidP="0055011A">
            <w:pPr>
              <w:pStyle w:val="BasistekstEmtio"/>
              <w:rPr>
                <w:rFonts w:eastAsia="Arial"/>
              </w:rPr>
            </w:pPr>
          </w:p>
          <w:p w14:paraId="6D9EF5F2" w14:textId="77777777" w:rsidR="0003331A" w:rsidRDefault="0003331A" w:rsidP="0055011A">
            <w:pPr>
              <w:pStyle w:val="BasistekstEmtio"/>
              <w:rPr>
                <w:rFonts w:eastAsia="Arial"/>
              </w:rPr>
            </w:pPr>
            <w:r w:rsidRPr="7F85AD16">
              <w:rPr>
                <w:rFonts w:eastAsia="Arial"/>
                <w:i/>
                <w:iCs/>
              </w:rPr>
              <w:t xml:space="preserve">Toelichting: </w:t>
            </w:r>
            <w:r w:rsidRPr="7F85AD16">
              <w:rPr>
                <w:rFonts w:eastAsia="Arial"/>
              </w:rPr>
              <w:t xml:space="preserve">onder een robuust inlogsysteem wordt onderstaande minimaal geëist: </w:t>
            </w:r>
          </w:p>
          <w:p w14:paraId="064E25A6" w14:textId="329F6D8A" w:rsidR="0003331A" w:rsidRDefault="0003331A" w:rsidP="0055011A">
            <w:pPr>
              <w:pStyle w:val="BasistekstEmtio"/>
              <w:rPr>
                <w:rFonts w:eastAsia="Arial"/>
              </w:rPr>
            </w:pPr>
            <w:r w:rsidRPr="7F85AD16">
              <w:rPr>
                <w:rFonts w:eastAsia="Arial"/>
              </w:rPr>
              <w:t xml:space="preserve">Gebruikersnaam en wachtwoord zijn </w:t>
            </w:r>
            <w:proofErr w:type="spellStart"/>
            <w:r w:rsidRPr="7F85AD16">
              <w:rPr>
                <w:rFonts w:eastAsia="Arial"/>
              </w:rPr>
              <w:t>gehashed</w:t>
            </w:r>
            <w:proofErr w:type="spellEnd"/>
            <w:r w:rsidRPr="7F85AD16">
              <w:rPr>
                <w:rFonts w:eastAsia="Arial"/>
              </w:rPr>
              <w:t xml:space="preserve"> in </w:t>
            </w:r>
            <w:r>
              <w:rPr>
                <w:rFonts w:eastAsia="Arial"/>
              </w:rPr>
              <w:t>het VTH/Zaaksysteem</w:t>
            </w:r>
            <w:r w:rsidRPr="7F85AD16">
              <w:rPr>
                <w:rFonts w:eastAsia="Arial"/>
              </w:rPr>
              <w:t>;</w:t>
            </w:r>
          </w:p>
          <w:p w14:paraId="7F0717F5" w14:textId="77777777" w:rsidR="0003331A" w:rsidRPr="00597ECF" w:rsidRDefault="0003331A" w:rsidP="0055011A">
            <w:pPr>
              <w:pStyle w:val="BasistekstEmtio"/>
              <w:rPr>
                <w:rFonts w:eastAsia="Arial"/>
              </w:rPr>
            </w:pPr>
            <w:r w:rsidRPr="7F85AD16">
              <w:rPr>
                <w:rFonts w:eastAsia="Arial"/>
              </w:rPr>
              <w:t>Wachtwoordlengte is minimaal 8 posities en complex van samenstelling;</w:t>
            </w:r>
          </w:p>
          <w:p w14:paraId="4E2F1D38" w14:textId="77777777" w:rsidR="0003331A" w:rsidRDefault="0003331A" w:rsidP="0055011A">
            <w:pPr>
              <w:pStyle w:val="BasistekstEmtio"/>
              <w:rPr>
                <w:rFonts w:eastAsia="Arial"/>
              </w:rPr>
            </w:pPr>
            <w:r w:rsidRPr="7F85AD16">
              <w:rPr>
                <w:rFonts w:eastAsia="Arial"/>
              </w:rPr>
              <w:t>De geldigheidsduur van de wachtwoorden is instelbaar;</w:t>
            </w:r>
          </w:p>
          <w:p w14:paraId="0080DA12" w14:textId="0498D794" w:rsidR="0003331A" w:rsidRPr="00DD2EA6" w:rsidRDefault="0003331A" w:rsidP="0055011A">
            <w:pPr>
              <w:pStyle w:val="BasistekstEmtio"/>
              <w:rPr>
                <w:rFonts w:eastAsia="Arial"/>
              </w:rPr>
            </w:pPr>
            <w:r>
              <w:rPr>
                <w:rFonts w:eastAsia="Arial"/>
              </w:rPr>
              <w:t>Het VTH/Zaaksysteem</w:t>
            </w:r>
            <w:r w:rsidRPr="7F85AD16">
              <w:rPr>
                <w:rFonts w:eastAsia="Arial"/>
              </w:rPr>
              <w:t xml:space="preserve"> dwingt af dat standaard wachtwoorden bij het eerste gebruik gewijzigd moeten worden;</w:t>
            </w:r>
          </w:p>
          <w:p w14:paraId="6A3A8727" w14:textId="77777777" w:rsidR="0003331A" w:rsidRPr="00320066" w:rsidRDefault="0003331A" w:rsidP="0055011A">
            <w:pPr>
              <w:pStyle w:val="BasistekstEmtio"/>
              <w:rPr>
                <w:rFonts w:eastAsia="Arial"/>
              </w:rPr>
            </w:pPr>
            <w:r w:rsidRPr="7F85AD16">
              <w:rPr>
                <w:rFonts w:eastAsia="Arial"/>
              </w:rPr>
              <w:t>Het wachtwoord is bij invoer niet zichtbaar;</w:t>
            </w:r>
          </w:p>
          <w:p w14:paraId="625FE039" w14:textId="77777777" w:rsidR="0003331A" w:rsidRPr="00DD2EA6" w:rsidRDefault="0003331A" w:rsidP="0055011A">
            <w:pPr>
              <w:pStyle w:val="BasistekstEmtio"/>
              <w:rPr>
                <w:rFonts w:eastAsia="Arial"/>
              </w:rPr>
            </w:pPr>
            <w:r w:rsidRPr="00DD2EA6">
              <w:rPr>
                <w:rFonts w:eastAsia="Arial"/>
              </w:rPr>
              <w:t>Een herhaalde foutieve aanmelding zorgt voor een time-out van de gebruiker. Nadat voor een gebruikersnaam drie keer een foutief wachtwoord gegeven is, wordt het account minimaal 10 minuten geblokkeerd. Indien er geen lock-out periode ingesteld kan worden, dan wordt het account geblokkeerd totdat de gebruiker een verzoek indient deze lock-out op te heffen of het wachtwoord te resetten volgens de gestelde procedure.</w:t>
            </w:r>
          </w:p>
          <w:p w14:paraId="1329D615" w14:textId="77777777" w:rsidR="0003331A" w:rsidRPr="00320066" w:rsidRDefault="0003331A" w:rsidP="0055011A">
            <w:pPr>
              <w:pStyle w:val="BasistekstEmtio"/>
              <w:rPr>
                <w:rFonts w:eastAsia="Arial"/>
              </w:rPr>
            </w:pPr>
          </w:p>
          <w:p w14:paraId="4706A245" w14:textId="77777777" w:rsidR="0003331A" w:rsidRDefault="0003331A" w:rsidP="0055011A">
            <w:pPr>
              <w:pStyle w:val="BasistekstEmtio"/>
              <w:rPr>
                <w:rFonts w:eastAsia="Arial"/>
              </w:rPr>
            </w:pPr>
            <w:r w:rsidRPr="04A58080">
              <w:rPr>
                <w:rFonts w:eastAsia="Arial"/>
              </w:rPr>
              <w:t>In het geval van een SAML-koppeling vervalt deze eis voor standaard gebruikers. De eis blijft staan voor bijzondere autorisaties (bijvoorbeeld de beheerders van de leverancier die niet gebruik kunnen maken van de SAML-koppeling).</w:t>
            </w:r>
          </w:p>
        </w:tc>
      </w:tr>
      <w:tr w:rsidR="0003331A" w:rsidRPr="000D5A35" w14:paraId="36EF8FAD" w14:textId="77777777" w:rsidTr="0055011A">
        <w:trPr>
          <w:trHeight w:val="279"/>
        </w:trPr>
        <w:tc>
          <w:tcPr>
            <w:tcW w:w="851" w:type="dxa"/>
            <w:shd w:val="clear" w:color="auto" w:fill="auto"/>
          </w:tcPr>
          <w:p w14:paraId="6AB0C1C8" w14:textId="77777777" w:rsidR="0003331A" w:rsidRPr="00AC52E5" w:rsidRDefault="0003331A" w:rsidP="0055011A">
            <w:pPr>
              <w:pStyle w:val="BasistekstEmtio"/>
            </w:pPr>
            <w:r>
              <w:t>12</w:t>
            </w:r>
          </w:p>
        </w:tc>
        <w:tc>
          <w:tcPr>
            <w:tcW w:w="7654" w:type="dxa"/>
            <w:shd w:val="clear" w:color="auto" w:fill="auto"/>
          </w:tcPr>
          <w:p w14:paraId="1A06F558" w14:textId="7CFB29B0" w:rsidR="0003331A" w:rsidRPr="008C4018" w:rsidRDefault="0003331A" w:rsidP="0055011A">
            <w:pPr>
              <w:pStyle w:val="BasistekstEmtio"/>
            </w:pPr>
            <w:r>
              <w:rPr>
                <w:rFonts w:eastAsia="Arial"/>
              </w:rPr>
              <w:t>Het VTH/Zaaksysteem</w:t>
            </w:r>
            <w:r w:rsidRPr="008C4018">
              <w:rPr>
                <w:rFonts w:eastAsia="Arial"/>
              </w:rPr>
              <w:t xml:space="preserve"> voorziet standaard in een niet-muteerbare audit-</w:t>
            </w:r>
            <w:proofErr w:type="spellStart"/>
            <w:r w:rsidRPr="008C4018">
              <w:rPr>
                <w:rFonts w:eastAsia="Arial"/>
              </w:rPr>
              <w:t>trail</w:t>
            </w:r>
            <w:proofErr w:type="spellEnd"/>
            <w:r>
              <w:rPr>
                <w:rFonts w:eastAsia="Arial"/>
              </w:rPr>
              <w:t xml:space="preserve"> (</w:t>
            </w:r>
            <w:proofErr w:type="spellStart"/>
            <w:r>
              <w:rPr>
                <w:rFonts w:eastAsia="Arial"/>
              </w:rPr>
              <w:t>logging</w:t>
            </w:r>
            <w:proofErr w:type="spellEnd"/>
            <w:r>
              <w:rPr>
                <w:rFonts w:eastAsia="Arial"/>
              </w:rPr>
              <w:t>)</w:t>
            </w:r>
            <w:r w:rsidRPr="008C4018">
              <w:rPr>
                <w:rFonts w:eastAsia="Arial"/>
              </w:rPr>
              <w:t>, waarin automatische registratie en opslag van de navolgende gegevens plaats vindt:</w:t>
            </w:r>
          </w:p>
          <w:p w14:paraId="17FEE2B9" w14:textId="77777777" w:rsidR="0003331A" w:rsidRPr="001C6CB8" w:rsidRDefault="0003331A" w:rsidP="0055011A">
            <w:pPr>
              <w:pStyle w:val="BasistekstEmtio"/>
            </w:pPr>
            <w:r>
              <w:t>Gebruik van technische beheerfuncties;</w:t>
            </w:r>
          </w:p>
          <w:p w14:paraId="284C9E10" w14:textId="77777777" w:rsidR="0003331A" w:rsidRPr="001C6CB8" w:rsidRDefault="0003331A" w:rsidP="0055011A">
            <w:pPr>
              <w:pStyle w:val="BasistekstEmtio"/>
            </w:pPr>
            <w:r>
              <w:t>Gebruik van functionele beheerfuncties;</w:t>
            </w:r>
          </w:p>
          <w:p w14:paraId="1E5890E6" w14:textId="77777777" w:rsidR="0003331A" w:rsidRPr="00D81F00" w:rsidRDefault="0003331A" w:rsidP="0055011A">
            <w:pPr>
              <w:pStyle w:val="BasistekstEmtio"/>
            </w:pPr>
            <w:r>
              <w:t>Handelingen van beveiligingsbeheer, zoals het opvoeren en afvoeren van gebruikers, toekennen en intrekken van rechten, wachtwoord resetten, uitgifte en intrekken van cryptosleutels (certificaten);</w:t>
            </w:r>
          </w:p>
          <w:p w14:paraId="46BB8D2A" w14:textId="77777777" w:rsidR="0003331A" w:rsidRDefault="0003331A" w:rsidP="0055011A">
            <w:pPr>
              <w:pStyle w:val="BasistekstEmtio"/>
            </w:pPr>
            <w:r w:rsidRPr="00602767">
              <w:t>Beveiligingsincidenten, zoals de aanwezigheid van malware, testen op kwetsbaarheden, foutieve inlogpogingen, overschrijding van autorisatiebevoegdheden, geweigerde pogingen om toegang te krijgen, het gebruik van niet operationele systeemservices, het starten en stoppen van Security Services</w:t>
            </w:r>
            <w:r>
              <w:t>;</w:t>
            </w:r>
          </w:p>
          <w:p w14:paraId="24235449" w14:textId="77777777" w:rsidR="0003331A" w:rsidRDefault="0003331A" w:rsidP="0055011A">
            <w:pPr>
              <w:pStyle w:val="BasistekstEmtio"/>
            </w:pPr>
            <w:r w:rsidRPr="00602767">
              <w:t>Verstoringen in het productieproces, zoals het vollopen van queues, systeemfouten, afbreken tijdens het uitvoeren van programmatuur, het niet beschikbaar zijn van aangeroepen programmaonderdelen of -systemen</w:t>
            </w:r>
            <w:r>
              <w:t>;</w:t>
            </w:r>
          </w:p>
          <w:p w14:paraId="7A6527B1" w14:textId="77777777" w:rsidR="0003331A" w:rsidRPr="00602440" w:rsidRDefault="0003331A" w:rsidP="0055011A">
            <w:pPr>
              <w:pStyle w:val="BasistekstEmtio"/>
            </w:pPr>
            <w:r>
              <w:t>Handelingen van gebruikers.</w:t>
            </w:r>
          </w:p>
          <w:p w14:paraId="15B0B3D4" w14:textId="77777777" w:rsidR="0003331A" w:rsidRDefault="0003331A" w:rsidP="0055011A">
            <w:pPr>
              <w:pStyle w:val="BasistekstEmtio"/>
              <w:rPr>
                <w:rFonts w:eastAsia="Arial"/>
              </w:rPr>
            </w:pPr>
            <w:r w:rsidRPr="008C4018">
              <w:rPr>
                <w:rFonts w:eastAsia="Calibri"/>
              </w:rPr>
              <w:t>De audit-</w:t>
            </w:r>
            <w:proofErr w:type="spellStart"/>
            <w:r w:rsidRPr="008C4018">
              <w:rPr>
                <w:rFonts w:eastAsia="Calibri"/>
              </w:rPr>
              <w:t>trail</w:t>
            </w:r>
            <w:proofErr w:type="spellEnd"/>
            <w:r>
              <w:rPr>
                <w:rFonts w:eastAsia="Calibri"/>
              </w:rPr>
              <w:t xml:space="preserve"> wordt regelmatig beoordeeld door de leverancier en</w:t>
            </w:r>
            <w:r w:rsidRPr="008C4018">
              <w:rPr>
                <w:rFonts w:eastAsia="Calibri"/>
              </w:rPr>
              <w:t xml:space="preserve"> is door functioneel beheer te raadplege</w:t>
            </w:r>
            <w:r>
              <w:rPr>
                <w:rFonts w:eastAsia="Calibri"/>
              </w:rPr>
              <w:t>n.</w:t>
            </w:r>
          </w:p>
        </w:tc>
      </w:tr>
      <w:tr w:rsidR="0003331A" w:rsidRPr="000D5A35" w14:paraId="49B2D4DC" w14:textId="77777777" w:rsidTr="0055011A">
        <w:trPr>
          <w:trHeight w:val="279"/>
        </w:trPr>
        <w:tc>
          <w:tcPr>
            <w:tcW w:w="851" w:type="dxa"/>
            <w:shd w:val="clear" w:color="auto" w:fill="auto"/>
          </w:tcPr>
          <w:p w14:paraId="1F67BA83" w14:textId="77777777" w:rsidR="0003331A" w:rsidRPr="00AC52E5" w:rsidRDefault="0003331A" w:rsidP="0055011A">
            <w:pPr>
              <w:pStyle w:val="BasistekstEmtio"/>
            </w:pPr>
            <w:r>
              <w:t>13</w:t>
            </w:r>
          </w:p>
        </w:tc>
        <w:tc>
          <w:tcPr>
            <w:tcW w:w="7654" w:type="dxa"/>
            <w:shd w:val="clear" w:color="auto" w:fill="auto"/>
          </w:tcPr>
          <w:p w14:paraId="696B052F" w14:textId="77777777" w:rsidR="0003331A" w:rsidRDefault="0003331A" w:rsidP="0055011A">
            <w:pPr>
              <w:pStyle w:val="BasistekstEmtio"/>
              <w:rPr>
                <w:rFonts w:eastAsia="Arial"/>
              </w:rPr>
            </w:pPr>
            <w:r w:rsidRPr="008C4018">
              <w:rPr>
                <w:rFonts w:eastAsia="Calibri"/>
              </w:rPr>
              <w:t>De audit-</w:t>
            </w:r>
            <w:proofErr w:type="spellStart"/>
            <w:r w:rsidRPr="008C4018">
              <w:rPr>
                <w:rFonts w:eastAsia="Calibri"/>
              </w:rPr>
              <w:t>trail</w:t>
            </w:r>
            <w:proofErr w:type="spellEnd"/>
            <w:r>
              <w:rPr>
                <w:rFonts w:eastAsia="Calibri"/>
              </w:rPr>
              <w:t xml:space="preserve"> dient </w:t>
            </w:r>
            <w:r w:rsidRPr="00F35EA2">
              <w:rPr>
                <w:rFonts w:eastAsia="Arial"/>
              </w:rPr>
              <w:t>minimaal 6 maanden bewaard te worden. In het geval van een beveiligingsincident moet de minimale bewaartermijn verlengd kunnen worden tot 3 jaar, of geëxporteerd kunnen worden</w:t>
            </w:r>
            <w:r>
              <w:rPr>
                <w:rFonts w:eastAsia="Arial"/>
              </w:rPr>
              <w:t>.</w:t>
            </w:r>
          </w:p>
        </w:tc>
      </w:tr>
      <w:tr w:rsidR="0003331A" w:rsidRPr="000D5A35" w14:paraId="1EC4FD11" w14:textId="77777777" w:rsidTr="0055011A">
        <w:trPr>
          <w:trHeight w:val="279"/>
        </w:trPr>
        <w:tc>
          <w:tcPr>
            <w:tcW w:w="851" w:type="dxa"/>
            <w:shd w:val="clear" w:color="auto" w:fill="auto"/>
          </w:tcPr>
          <w:p w14:paraId="6C9CCE44" w14:textId="77777777" w:rsidR="0003331A" w:rsidRPr="00AC52E5" w:rsidRDefault="0003331A" w:rsidP="0055011A">
            <w:pPr>
              <w:pStyle w:val="BasistekstEmtio"/>
            </w:pPr>
            <w:r>
              <w:t>14</w:t>
            </w:r>
          </w:p>
        </w:tc>
        <w:tc>
          <w:tcPr>
            <w:tcW w:w="7654" w:type="dxa"/>
            <w:shd w:val="clear" w:color="auto" w:fill="auto"/>
          </w:tcPr>
          <w:p w14:paraId="56A1F871" w14:textId="7504543D" w:rsidR="0003331A" w:rsidRDefault="0003331A" w:rsidP="0055011A">
            <w:pPr>
              <w:pStyle w:val="BasistekstEmtio"/>
              <w:rPr>
                <w:rFonts w:eastAsia="Arial"/>
              </w:rPr>
            </w:pPr>
            <w:r>
              <w:rPr>
                <w:rFonts w:eastAsia="Arial"/>
              </w:rPr>
              <w:t>Het VTH/Zaaksysteem</w:t>
            </w:r>
            <w:r w:rsidRPr="7F85AD16">
              <w:rPr>
                <w:rFonts w:eastAsia="Arial"/>
              </w:rPr>
              <w:t xml:space="preserve"> heeft standaard een mechanisme om niet-vertrouwde bestandsgegevens uit niet-vertrouwde omgevingen veilig te importeren en veilig op te slaan.</w:t>
            </w:r>
          </w:p>
        </w:tc>
      </w:tr>
      <w:tr w:rsidR="0003331A" w:rsidRPr="000D5A35" w14:paraId="23B98C4C" w14:textId="77777777" w:rsidTr="0055011A">
        <w:trPr>
          <w:trHeight w:val="279"/>
        </w:trPr>
        <w:tc>
          <w:tcPr>
            <w:tcW w:w="851" w:type="dxa"/>
            <w:shd w:val="clear" w:color="auto" w:fill="auto"/>
          </w:tcPr>
          <w:p w14:paraId="062D2BE1" w14:textId="77777777" w:rsidR="0003331A" w:rsidRPr="00AC52E5" w:rsidRDefault="0003331A" w:rsidP="0055011A">
            <w:pPr>
              <w:pStyle w:val="BasistekstEmtio"/>
            </w:pPr>
            <w:r>
              <w:t>15</w:t>
            </w:r>
          </w:p>
        </w:tc>
        <w:tc>
          <w:tcPr>
            <w:tcW w:w="7654" w:type="dxa"/>
            <w:shd w:val="clear" w:color="auto" w:fill="auto"/>
          </w:tcPr>
          <w:p w14:paraId="0DF8FAC8" w14:textId="5DE1E825" w:rsidR="0003331A" w:rsidRDefault="0003331A" w:rsidP="0055011A">
            <w:pPr>
              <w:pStyle w:val="BasistekstEmtio"/>
              <w:rPr>
                <w:rFonts w:eastAsia="Arial"/>
              </w:rPr>
            </w:pPr>
            <w:r w:rsidRPr="00E86043">
              <w:rPr>
                <w:rFonts w:eastAsia="Arial"/>
              </w:rPr>
              <w:t xml:space="preserve">De leverancier </w:t>
            </w:r>
            <w:r>
              <w:rPr>
                <w:rFonts w:eastAsia="Arial"/>
              </w:rPr>
              <w:t xml:space="preserve">van </w:t>
            </w:r>
            <w:r>
              <w:rPr>
                <w:rFonts w:eastAsia="Arial"/>
              </w:rPr>
              <w:t>het VTH/Zaaksysteem</w:t>
            </w:r>
            <w:r>
              <w:rPr>
                <w:rFonts w:eastAsia="Arial"/>
              </w:rPr>
              <w:t xml:space="preserve"> </w:t>
            </w:r>
            <w:r w:rsidRPr="00E86043">
              <w:rPr>
                <w:rFonts w:eastAsia="Arial"/>
              </w:rPr>
              <w:t xml:space="preserve">heeft versiebeheer adequaat geregeld en stelt de </w:t>
            </w:r>
            <w:r w:rsidR="00B16A60">
              <w:rPr>
                <w:rFonts w:eastAsia="Arial"/>
              </w:rPr>
              <w:t>VRK</w:t>
            </w:r>
            <w:r w:rsidRPr="00E86043">
              <w:rPr>
                <w:rFonts w:eastAsia="Arial"/>
              </w:rPr>
              <w:t xml:space="preserve"> tijdig op de hoogte van de actueel te gebruiken versies.</w:t>
            </w:r>
          </w:p>
        </w:tc>
      </w:tr>
      <w:tr w:rsidR="0003331A" w:rsidRPr="000D5A35" w14:paraId="795217CC" w14:textId="77777777" w:rsidTr="0055011A">
        <w:trPr>
          <w:trHeight w:val="279"/>
        </w:trPr>
        <w:tc>
          <w:tcPr>
            <w:tcW w:w="851" w:type="dxa"/>
            <w:shd w:val="clear" w:color="auto" w:fill="auto"/>
          </w:tcPr>
          <w:p w14:paraId="2047F795" w14:textId="77777777" w:rsidR="0003331A" w:rsidRPr="00AC52E5" w:rsidRDefault="0003331A" w:rsidP="0055011A">
            <w:pPr>
              <w:pStyle w:val="BasistekstEmtio"/>
            </w:pPr>
            <w:r>
              <w:lastRenderedPageBreak/>
              <w:t>16</w:t>
            </w:r>
          </w:p>
        </w:tc>
        <w:tc>
          <w:tcPr>
            <w:tcW w:w="7654" w:type="dxa"/>
            <w:shd w:val="clear" w:color="auto" w:fill="auto"/>
          </w:tcPr>
          <w:p w14:paraId="03F1DCE9" w14:textId="46F27E58" w:rsidR="0003331A" w:rsidRDefault="0003331A" w:rsidP="0055011A">
            <w:pPr>
              <w:pStyle w:val="BasistekstEmtio"/>
              <w:rPr>
                <w:rFonts w:eastAsia="Arial"/>
              </w:rPr>
            </w:pPr>
            <w:r w:rsidRPr="04A58080">
              <w:rPr>
                <w:rFonts w:eastAsia="Arial"/>
              </w:rPr>
              <w:t xml:space="preserve">De leverancier van </w:t>
            </w:r>
            <w:r>
              <w:rPr>
                <w:rFonts w:eastAsia="Arial"/>
              </w:rPr>
              <w:t>het VTH/Zaaksysteem</w:t>
            </w:r>
            <w:r w:rsidRPr="04A58080">
              <w:rPr>
                <w:rFonts w:eastAsia="Arial"/>
              </w:rPr>
              <w:t xml:space="preserve"> heeft een patchmanagementproces welke volgens vastgestelde procedures uitgevoerd wordt. Naast het proces en de procedure dient de leverancier te borgen dat vanuit externe bibliotheken informatie wordt ingewonnen over technische kwetsbaarheden van de gebruikte code</w:t>
            </w:r>
            <w:r>
              <w:rPr>
                <w:rFonts w:eastAsia="Arial"/>
              </w:rPr>
              <w:t xml:space="preserve">. </w:t>
            </w:r>
          </w:p>
          <w:p w14:paraId="70B47896" w14:textId="77777777" w:rsidR="0003331A" w:rsidRDefault="0003331A" w:rsidP="0055011A">
            <w:pPr>
              <w:pStyle w:val="BasistekstEmtio"/>
              <w:rPr>
                <w:rFonts w:eastAsia="Arial"/>
              </w:rPr>
            </w:pPr>
          </w:p>
          <w:p w14:paraId="5682F732" w14:textId="77777777" w:rsidR="0003331A" w:rsidRPr="00E86043" w:rsidRDefault="0003331A" w:rsidP="0055011A">
            <w:pPr>
              <w:pStyle w:val="BasistekstEmtio"/>
              <w:rPr>
                <w:rFonts w:eastAsia="Arial"/>
              </w:rPr>
            </w:pPr>
            <w:r w:rsidRPr="00F10456">
              <w:rPr>
                <w:rFonts w:eastAsia="Arial"/>
                <w:i/>
                <w:iCs/>
              </w:rPr>
              <w:t>Toelichting:</w:t>
            </w:r>
            <w:r>
              <w:rPr>
                <w:rFonts w:eastAsia="Arial"/>
              </w:rPr>
              <w:t xml:space="preserve"> als d</w:t>
            </w:r>
            <w:r w:rsidRPr="00F10456">
              <w:rPr>
                <w:rFonts w:eastAsia="Arial"/>
              </w:rPr>
              <w:t>e kans op misbruik en de verwachte schade beide hoog zijn (NCSC- classificatie kwetsbaarheidswaarschuwingen), worden patches zo snel mogelijk, maar uiterlijk binnen een week geïnstalleerd. In de tussentijd worden op basis van een expliciete risicoafweging mitigerende maatregelen getroffen.</w:t>
            </w:r>
            <w:r w:rsidRPr="04A58080">
              <w:rPr>
                <w:rFonts w:eastAsia="Arial"/>
              </w:rPr>
              <w:t xml:space="preserve"> </w:t>
            </w:r>
          </w:p>
        </w:tc>
      </w:tr>
      <w:tr w:rsidR="0003331A" w:rsidRPr="000D5A35" w14:paraId="5C8D2F56" w14:textId="77777777" w:rsidTr="0055011A">
        <w:trPr>
          <w:trHeight w:val="279"/>
        </w:trPr>
        <w:tc>
          <w:tcPr>
            <w:tcW w:w="851" w:type="dxa"/>
            <w:shd w:val="clear" w:color="auto" w:fill="auto"/>
          </w:tcPr>
          <w:p w14:paraId="5D67D6C2" w14:textId="77777777" w:rsidR="0003331A" w:rsidRPr="00AC52E5" w:rsidRDefault="0003331A" w:rsidP="0055011A">
            <w:pPr>
              <w:pStyle w:val="BasistekstEmtio"/>
            </w:pPr>
            <w:r>
              <w:t>17</w:t>
            </w:r>
          </w:p>
        </w:tc>
        <w:tc>
          <w:tcPr>
            <w:tcW w:w="7654" w:type="dxa"/>
            <w:shd w:val="clear" w:color="auto" w:fill="auto"/>
          </w:tcPr>
          <w:p w14:paraId="73A6AECF" w14:textId="0E36EBD0" w:rsidR="0003331A" w:rsidRDefault="0003331A" w:rsidP="0055011A">
            <w:pPr>
              <w:pStyle w:val="BasistekstEmtio"/>
              <w:rPr>
                <w:rFonts w:eastAsia="Arial"/>
              </w:rPr>
            </w:pPr>
            <w:r>
              <w:rPr>
                <w:rFonts w:eastAsia="Arial"/>
              </w:rPr>
              <w:t xml:space="preserve">De leverancier van </w:t>
            </w:r>
            <w:r>
              <w:rPr>
                <w:rFonts w:eastAsia="Arial"/>
              </w:rPr>
              <w:t>het VTH/Zaaksysteem</w:t>
            </w:r>
            <w:r>
              <w:rPr>
                <w:rFonts w:eastAsia="Arial"/>
              </w:rPr>
              <w:t xml:space="preserve"> heeft het</w:t>
            </w:r>
            <w:r w:rsidRPr="00756E51">
              <w:rPr>
                <w:rFonts w:eastAsia="Arial"/>
              </w:rPr>
              <w:t xml:space="preserve"> eigenaarschap en de verantwoordelijkheden voor logische toegangsbeveiligingssystemen en de verantwoordelijkheden voor fysieke toegangsbeveiligingssystemen vastgelegd.</w:t>
            </w:r>
            <w:r>
              <w:rPr>
                <w:rFonts w:eastAsia="Arial"/>
              </w:rPr>
              <w:t xml:space="preserve"> </w:t>
            </w:r>
          </w:p>
        </w:tc>
      </w:tr>
      <w:tr w:rsidR="0003331A" w:rsidRPr="000D5A35" w14:paraId="0ECB3FC0" w14:textId="77777777" w:rsidTr="0055011A">
        <w:trPr>
          <w:trHeight w:val="279"/>
        </w:trPr>
        <w:tc>
          <w:tcPr>
            <w:tcW w:w="851" w:type="dxa"/>
            <w:shd w:val="clear" w:color="auto" w:fill="auto"/>
          </w:tcPr>
          <w:p w14:paraId="2F5DE510" w14:textId="77777777" w:rsidR="0003331A" w:rsidRPr="00AC52E5" w:rsidRDefault="0003331A" w:rsidP="0055011A">
            <w:pPr>
              <w:pStyle w:val="BasistekstEmtio"/>
            </w:pPr>
            <w:r>
              <w:t>18</w:t>
            </w:r>
          </w:p>
        </w:tc>
        <w:tc>
          <w:tcPr>
            <w:tcW w:w="7654" w:type="dxa"/>
            <w:shd w:val="clear" w:color="auto" w:fill="auto"/>
          </w:tcPr>
          <w:p w14:paraId="40296317" w14:textId="0A284F9B" w:rsidR="0003331A" w:rsidRDefault="0003331A" w:rsidP="0055011A">
            <w:pPr>
              <w:pStyle w:val="BasistekstEmtio"/>
              <w:rPr>
                <w:rFonts w:eastAsia="Arial"/>
              </w:rPr>
            </w:pPr>
            <w:r w:rsidRPr="004610CF">
              <w:rPr>
                <w:rFonts w:eastAsia="Arial"/>
              </w:rPr>
              <w:t xml:space="preserve">De </w:t>
            </w:r>
            <w:r>
              <w:rPr>
                <w:rFonts w:eastAsia="Arial"/>
              </w:rPr>
              <w:t xml:space="preserve">leverancier van </w:t>
            </w:r>
            <w:r>
              <w:rPr>
                <w:rFonts w:eastAsia="Arial"/>
              </w:rPr>
              <w:t>het VTH/Zaaksysteem</w:t>
            </w:r>
            <w:r>
              <w:rPr>
                <w:rFonts w:eastAsia="Arial"/>
              </w:rPr>
              <w:t xml:space="preserve"> </w:t>
            </w:r>
            <w:r w:rsidRPr="004610CF">
              <w:rPr>
                <w:rFonts w:eastAsia="Arial"/>
              </w:rPr>
              <w:t>moet een beveiligingsorganisatie gedefinieerd hebben waarin de organisatorische positie, de taken, verantwoordelijkheden en bevoegdheden (TVB) van de betrokken functionarissen en de rapportagelijnen zijn vastgesteld.</w:t>
            </w:r>
          </w:p>
        </w:tc>
      </w:tr>
      <w:tr w:rsidR="0003331A" w:rsidRPr="000D5A35" w14:paraId="0F243241" w14:textId="77777777" w:rsidTr="0055011A">
        <w:trPr>
          <w:trHeight w:val="279"/>
        </w:trPr>
        <w:tc>
          <w:tcPr>
            <w:tcW w:w="851" w:type="dxa"/>
            <w:shd w:val="clear" w:color="auto" w:fill="auto"/>
          </w:tcPr>
          <w:p w14:paraId="26596CC9" w14:textId="77777777" w:rsidR="0003331A" w:rsidRPr="00AC52E5" w:rsidRDefault="0003331A" w:rsidP="0055011A">
            <w:pPr>
              <w:pStyle w:val="BasistekstEmtio"/>
            </w:pPr>
            <w:r>
              <w:t>19</w:t>
            </w:r>
          </w:p>
        </w:tc>
        <w:tc>
          <w:tcPr>
            <w:tcW w:w="7654" w:type="dxa"/>
            <w:shd w:val="clear" w:color="auto" w:fill="auto"/>
          </w:tcPr>
          <w:p w14:paraId="4FAF3229" w14:textId="77777777" w:rsidR="0003331A" w:rsidRDefault="0003331A" w:rsidP="0055011A">
            <w:pPr>
              <w:pStyle w:val="BasistekstEmtio"/>
              <w:rPr>
                <w:rFonts w:eastAsia="Arial"/>
              </w:rPr>
            </w:pPr>
            <w:r>
              <w:rPr>
                <w:rFonts w:eastAsia="Arial"/>
              </w:rPr>
              <w:t>E</w:t>
            </w:r>
            <w:r w:rsidRPr="00A64A04">
              <w:rPr>
                <w:rFonts w:eastAsia="Arial"/>
              </w:rPr>
              <w:t>en formele registratie- en afmeldprocedure behoort te worden geïmplementeerd om toewijzing van toegangsrechten mogelijk te maken.</w:t>
            </w:r>
            <w:r>
              <w:rPr>
                <w:rFonts w:eastAsia="Arial"/>
              </w:rPr>
              <w:t xml:space="preserve"> Voor bijzondere (beheer)</w:t>
            </w:r>
            <w:proofErr w:type="spellStart"/>
            <w:r>
              <w:rPr>
                <w:rFonts w:eastAsia="Arial"/>
              </w:rPr>
              <w:t>authorisaties</w:t>
            </w:r>
            <w:proofErr w:type="spellEnd"/>
            <w:r>
              <w:rPr>
                <w:rFonts w:eastAsia="Arial"/>
              </w:rPr>
              <w:t xml:space="preserve"> dient er een vier ogen procedure te zijn.</w:t>
            </w:r>
          </w:p>
        </w:tc>
      </w:tr>
      <w:tr w:rsidR="0003331A" w:rsidRPr="000D5A35" w14:paraId="6784B105" w14:textId="77777777" w:rsidTr="0055011A">
        <w:trPr>
          <w:trHeight w:val="279"/>
        </w:trPr>
        <w:tc>
          <w:tcPr>
            <w:tcW w:w="851" w:type="dxa"/>
            <w:shd w:val="clear" w:color="auto" w:fill="auto"/>
          </w:tcPr>
          <w:p w14:paraId="7AA8958B" w14:textId="77777777" w:rsidR="0003331A" w:rsidRPr="00AC52E5" w:rsidRDefault="0003331A" w:rsidP="0055011A">
            <w:pPr>
              <w:pStyle w:val="BasistekstEmtio"/>
            </w:pPr>
            <w:r>
              <w:t>20</w:t>
            </w:r>
          </w:p>
        </w:tc>
        <w:tc>
          <w:tcPr>
            <w:tcW w:w="7654" w:type="dxa"/>
            <w:shd w:val="clear" w:color="auto" w:fill="auto"/>
          </w:tcPr>
          <w:p w14:paraId="307DDC99" w14:textId="76EE0BE0" w:rsidR="0003331A" w:rsidRDefault="0003331A" w:rsidP="0055011A">
            <w:pPr>
              <w:pStyle w:val="BasistekstEmtio"/>
              <w:rPr>
                <w:rFonts w:eastAsia="Arial"/>
              </w:rPr>
            </w:pPr>
            <w:r w:rsidRPr="7F85AD16">
              <w:rPr>
                <w:rFonts w:eastAsia="Arial"/>
              </w:rPr>
              <w:t xml:space="preserve">Multi-factor authenticatie is mogelijk. </w:t>
            </w:r>
            <w:r>
              <w:rPr>
                <w:rFonts w:eastAsia="Arial"/>
              </w:rPr>
              <w:t>Het VTH/Zaaksysteem</w:t>
            </w:r>
            <w:r w:rsidRPr="7F85AD16">
              <w:rPr>
                <w:rFonts w:eastAsia="Arial"/>
              </w:rPr>
              <w:t xml:space="preserve"> voorziet er standaard in dat conditie gebonden (o.a. bijzondere (beheer)autorisaties) </w:t>
            </w:r>
            <w:proofErr w:type="spellStart"/>
            <w:r w:rsidRPr="7F85AD16">
              <w:rPr>
                <w:rFonts w:eastAsia="Arial"/>
              </w:rPr>
              <w:t>multi</w:t>
            </w:r>
            <w:proofErr w:type="spellEnd"/>
            <w:r w:rsidRPr="7F85AD16">
              <w:rPr>
                <w:rFonts w:eastAsia="Arial"/>
              </w:rPr>
              <w:t>-factor authenticatie kan worden ingezet.</w:t>
            </w:r>
          </w:p>
        </w:tc>
      </w:tr>
      <w:tr w:rsidR="0003331A" w:rsidRPr="000D5A35" w14:paraId="7E1448FF" w14:textId="77777777" w:rsidTr="0055011A">
        <w:trPr>
          <w:trHeight w:val="279"/>
        </w:trPr>
        <w:tc>
          <w:tcPr>
            <w:tcW w:w="851" w:type="dxa"/>
            <w:shd w:val="clear" w:color="auto" w:fill="auto"/>
          </w:tcPr>
          <w:p w14:paraId="68880C0B" w14:textId="77777777" w:rsidR="0003331A" w:rsidRPr="00AC52E5" w:rsidRDefault="0003331A" w:rsidP="0055011A">
            <w:pPr>
              <w:pStyle w:val="BasistekstEmtio"/>
            </w:pPr>
            <w:r>
              <w:t>21</w:t>
            </w:r>
          </w:p>
        </w:tc>
        <w:tc>
          <w:tcPr>
            <w:tcW w:w="7654" w:type="dxa"/>
            <w:shd w:val="clear" w:color="auto" w:fill="auto"/>
          </w:tcPr>
          <w:p w14:paraId="4642EC2B" w14:textId="79704FEA" w:rsidR="0003331A" w:rsidRDefault="0003331A" w:rsidP="0055011A">
            <w:pPr>
              <w:pStyle w:val="BasistekstEmtio"/>
              <w:rPr>
                <w:rFonts w:eastAsia="Arial"/>
              </w:rPr>
            </w:pPr>
            <w:r w:rsidRPr="00C63939">
              <w:rPr>
                <w:rFonts w:eastAsia="Arial"/>
              </w:rPr>
              <w:t xml:space="preserve">Voor zover er binnen </w:t>
            </w:r>
            <w:r>
              <w:rPr>
                <w:rFonts w:eastAsia="Arial"/>
              </w:rPr>
              <w:t>het VTH/Zaaksysteem</w:t>
            </w:r>
            <w:r>
              <w:rPr>
                <w:rFonts w:eastAsia="Arial"/>
              </w:rPr>
              <w:t xml:space="preserve"> </w:t>
            </w:r>
            <w:r w:rsidRPr="00C63939">
              <w:rPr>
                <w:rFonts w:eastAsia="Arial"/>
              </w:rPr>
              <w:t>sprake is van uitwisseling van autorisatie- en authenticatiegegevens, wordt dit gedaan op basis van de SAML-standaard (versie 2.0).</w:t>
            </w:r>
          </w:p>
          <w:p w14:paraId="106B1639" w14:textId="77777777" w:rsidR="0003331A" w:rsidRDefault="0003331A" w:rsidP="0055011A">
            <w:pPr>
              <w:pStyle w:val="BasistekstEmtio"/>
              <w:rPr>
                <w:rFonts w:eastAsia="Arial"/>
              </w:rPr>
            </w:pPr>
          </w:p>
          <w:p w14:paraId="7740520F" w14:textId="32151029" w:rsidR="0003331A" w:rsidRPr="00C17846" w:rsidRDefault="0003331A" w:rsidP="0055011A">
            <w:pPr>
              <w:pStyle w:val="BasistekstEmtio"/>
              <w:rPr>
                <w:rFonts w:eastAsia="Arial"/>
                <w:i/>
                <w:iCs/>
              </w:rPr>
            </w:pPr>
            <w:r w:rsidRPr="00EB4483">
              <w:rPr>
                <w:rFonts w:eastAsia="Arial"/>
                <w:i/>
                <w:iCs/>
                <w:highlight w:val="yellow"/>
              </w:rPr>
              <w:t xml:space="preserve">Toelichting: </w:t>
            </w:r>
            <w:r w:rsidR="00B16A60">
              <w:rPr>
                <w:rFonts w:eastAsia="Arial"/>
                <w:i/>
                <w:iCs/>
                <w:highlight w:val="yellow"/>
              </w:rPr>
              <w:t>VRK</w:t>
            </w:r>
            <w:r w:rsidRPr="00EB4483">
              <w:rPr>
                <w:rFonts w:eastAsia="Arial"/>
                <w:i/>
                <w:iCs/>
                <w:highlight w:val="yellow"/>
              </w:rPr>
              <w:t xml:space="preserve"> gebruikt </w:t>
            </w:r>
            <w:proofErr w:type="spellStart"/>
            <w:r w:rsidRPr="00EB4483">
              <w:rPr>
                <w:rFonts w:eastAsia="Arial"/>
                <w:i/>
                <w:iCs/>
                <w:highlight w:val="yellow"/>
              </w:rPr>
              <w:t>Okta</w:t>
            </w:r>
            <w:proofErr w:type="spellEnd"/>
            <w:r w:rsidRPr="00EB4483">
              <w:rPr>
                <w:rFonts w:eastAsia="Arial"/>
                <w:i/>
                <w:iCs/>
                <w:highlight w:val="yellow"/>
              </w:rPr>
              <w:t xml:space="preserve"> voor de single </w:t>
            </w:r>
            <w:proofErr w:type="spellStart"/>
            <w:r w:rsidRPr="00EB4483">
              <w:rPr>
                <w:rFonts w:eastAsia="Arial"/>
                <w:i/>
                <w:iCs/>
                <w:highlight w:val="yellow"/>
              </w:rPr>
              <w:t>sign</w:t>
            </w:r>
            <w:proofErr w:type="spellEnd"/>
            <w:r w:rsidRPr="00EB4483">
              <w:rPr>
                <w:rFonts w:eastAsia="Arial"/>
                <w:i/>
                <w:iCs/>
                <w:highlight w:val="yellow"/>
              </w:rPr>
              <w:t xml:space="preserve"> on en online </w:t>
            </w:r>
            <w:proofErr w:type="spellStart"/>
            <w:r w:rsidRPr="00EB4483">
              <w:rPr>
                <w:rFonts w:eastAsia="Arial"/>
                <w:i/>
                <w:iCs/>
                <w:highlight w:val="yellow"/>
              </w:rPr>
              <w:t>identity</w:t>
            </w:r>
            <w:proofErr w:type="spellEnd"/>
            <w:r w:rsidRPr="00EB4483">
              <w:rPr>
                <w:rFonts w:eastAsia="Arial"/>
                <w:i/>
                <w:iCs/>
                <w:highlight w:val="yellow"/>
              </w:rPr>
              <w:t xml:space="preserve"> provider. </w:t>
            </w:r>
            <w:hyperlink r:id="rId8" w:history="1">
              <w:r w:rsidRPr="00B16A60">
                <w:rPr>
                  <w:rStyle w:val="Hyperlink"/>
                  <w:rFonts w:eastAsia="Arial" w:cs="Arial"/>
                  <w:i/>
                  <w:iCs/>
                  <w:color w:val="BB3B82" w:themeColor="accent3"/>
                  <w:szCs w:val="20"/>
                  <w:highlight w:val="yellow"/>
                </w:rPr>
                <w:t>https://www.okta.com/</w:t>
              </w:r>
            </w:hyperlink>
          </w:p>
          <w:p w14:paraId="799902FB" w14:textId="77777777" w:rsidR="0003331A" w:rsidRDefault="0003331A" w:rsidP="0055011A">
            <w:pPr>
              <w:pStyle w:val="BasistekstEmtio"/>
              <w:rPr>
                <w:rFonts w:eastAsia="Arial"/>
              </w:rPr>
            </w:pPr>
            <w:r w:rsidRPr="00293F39">
              <w:rPr>
                <w:rFonts w:eastAsia="Arial"/>
                <w:i/>
                <w:iCs/>
              </w:rPr>
              <w:t>Toelichting</w:t>
            </w:r>
            <w:r>
              <w:rPr>
                <w:rFonts w:eastAsia="Arial"/>
                <w:i/>
                <w:iCs/>
              </w:rPr>
              <w:t xml:space="preserve"> SAML standaard</w:t>
            </w:r>
            <w:r w:rsidRPr="00293F39">
              <w:rPr>
                <w:rFonts w:eastAsia="Arial"/>
                <w:i/>
                <w:iCs/>
              </w:rPr>
              <w:t xml:space="preserve">: </w:t>
            </w:r>
            <w:hyperlink r:id="rId9" w:history="1">
              <w:r w:rsidRPr="00B16A60">
                <w:rPr>
                  <w:rStyle w:val="Hyperlink"/>
                  <w:rFonts w:eastAsia="Arial" w:cs="Arial"/>
                  <w:i/>
                  <w:iCs/>
                  <w:color w:val="BB3B82" w:themeColor="accent3"/>
                  <w:szCs w:val="20"/>
                </w:rPr>
                <w:t>https://www.forumstandaardisatie.nl/open-standaarden/saml</w:t>
              </w:r>
            </w:hyperlink>
            <w:r w:rsidRPr="00B16A60">
              <w:rPr>
                <w:rFonts w:eastAsia="Arial"/>
                <w:i/>
                <w:iCs/>
                <w:color w:val="BB3B82" w:themeColor="accent3"/>
              </w:rPr>
              <w:t xml:space="preserve"> </w:t>
            </w:r>
            <w:r w:rsidRPr="00293F39">
              <w:rPr>
                <w:rFonts w:eastAsia="Arial"/>
                <w:i/>
                <w:iCs/>
              </w:rPr>
              <w:t xml:space="preserve"> </w:t>
            </w:r>
          </w:p>
        </w:tc>
      </w:tr>
      <w:tr w:rsidR="0003331A" w:rsidRPr="000D5A35" w14:paraId="2218BF9D" w14:textId="77777777" w:rsidTr="0055011A">
        <w:trPr>
          <w:trHeight w:val="279"/>
        </w:trPr>
        <w:tc>
          <w:tcPr>
            <w:tcW w:w="851" w:type="dxa"/>
            <w:shd w:val="clear" w:color="auto" w:fill="auto"/>
          </w:tcPr>
          <w:p w14:paraId="6B415B8A" w14:textId="77777777" w:rsidR="0003331A" w:rsidRPr="00AC52E5" w:rsidRDefault="0003331A" w:rsidP="0055011A">
            <w:pPr>
              <w:pStyle w:val="BasistekstEmtio"/>
            </w:pPr>
            <w:r>
              <w:t>22</w:t>
            </w:r>
          </w:p>
        </w:tc>
        <w:tc>
          <w:tcPr>
            <w:tcW w:w="7654" w:type="dxa"/>
            <w:shd w:val="clear" w:color="auto" w:fill="auto"/>
          </w:tcPr>
          <w:p w14:paraId="4561B58B" w14:textId="71A8666A" w:rsidR="0003331A" w:rsidRPr="00AC52E5" w:rsidRDefault="0003331A" w:rsidP="0055011A">
            <w:pPr>
              <w:pStyle w:val="BasistekstEmtio"/>
              <w:rPr>
                <w:rFonts w:eastAsia="Arial"/>
              </w:rPr>
            </w:pPr>
            <w:r w:rsidRPr="00AC52E5">
              <w:rPr>
                <w:rFonts w:eastAsia="Arial"/>
              </w:rPr>
              <w:t xml:space="preserve">Met betrekking tot de web-omgeving van </w:t>
            </w:r>
            <w:r>
              <w:rPr>
                <w:rFonts w:eastAsia="Arial"/>
              </w:rPr>
              <w:t>het VTH/Zaaksysteem</w:t>
            </w:r>
            <w:r w:rsidRPr="00AC52E5">
              <w:rPr>
                <w:rFonts w:eastAsia="Arial"/>
              </w:rPr>
              <w:t xml:space="preserve">, de verbinding daar naartoe en de adressering hierbij, voldoet </w:t>
            </w:r>
            <w:r>
              <w:rPr>
                <w:rFonts w:eastAsia="Arial"/>
              </w:rPr>
              <w:t>het VTH/Zaaksysteem</w:t>
            </w:r>
            <w:r w:rsidRPr="00AC52E5">
              <w:rPr>
                <w:rFonts w:eastAsia="Arial"/>
              </w:rPr>
              <w:t xml:space="preserve"> aan de volgende standaarden:</w:t>
            </w:r>
          </w:p>
          <w:p w14:paraId="507E6B70" w14:textId="77777777" w:rsidR="0003331A" w:rsidRPr="00AC52E5" w:rsidRDefault="0003331A" w:rsidP="0055011A">
            <w:pPr>
              <w:pStyle w:val="BasistekstEmtio"/>
              <w:rPr>
                <w:rFonts w:eastAsia="Arial"/>
              </w:rPr>
            </w:pPr>
            <w:r w:rsidRPr="00AC52E5">
              <w:rPr>
                <w:rFonts w:eastAsia="Arial"/>
              </w:rPr>
              <w:t>DNSSEC (RFC 4033, 4034 en 4035);</w:t>
            </w:r>
          </w:p>
          <w:p w14:paraId="1CEC8EA4" w14:textId="77777777" w:rsidR="0003331A" w:rsidRPr="00AC52E5" w:rsidRDefault="0003331A" w:rsidP="0055011A">
            <w:pPr>
              <w:pStyle w:val="BasistekstEmtio"/>
              <w:rPr>
                <w:rFonts w:eastAsia="Arial"/>
              </w:rPr>
            </w:pPr>
            <w:r w:rsidRPr="00AC52E5">
              <w:rPr>
                <w:rFonts w:eastAsia="Arial"/>
              </w:rPr>
              <w:t>HTTPS en HSTS (versie 1.2);</w:t>
            </w:r>
          </w:p>
          <w:p w14:paraId="3A28F315" w14:textId="77777777" w:rsidR="0003331A" w:rsidRPr="00AC52E5" w:rsidRDefault="0003331A" w:rsidP="0055011A">
            <w:pPr>
              <w:pStyle w:val="BasistekstEmtio"/>
              <w:rPr>
                <w:rFonts w:eastAsia="Arial"/>
              </w:rPr>
            </w:pPr>
            <w:r w:rsidRPr="00AC52E5">
              <w:rPr>
                <w:rFonts w:eastAsia="Arial"/>
              </w:rPr>
              <w:t>TLS (minimaal versie 1.2 en versie 1.3);</w:t>
            </w:r>
          </w:p>
          <w:p w14:paraId="50024DBC" w14:textId="77777777" w:rsidR="0003331A" w:rsidRPr="00AC52E5" w:rsidRDefault="0003331A" w:rsidP="0055011A">
            <w:pPr>
              <w:pStyle w:val="BasistekstEmtio"/>
              <w:rPr>
                <w:rFonts w:eastAsia="Arial"/>
              </w:rPr>
            </w:pPr>
            <w:r w:rsidRPr="00AC52E5">
              <w:rPr>
                <w:rFonts w:eastAsia="Arial"/>
              </w:rPr>
              <w:t>IPv6 en IPv4.</w:t>
            </w:r>
          </w:p>
          <w:p w14:paraId="036D0EBA" w14:textId="77777777" w:rsidR="0003331A" w:rsidRPr="00AC52E5" w:rsidRDefault="0003331A" w:rsidP="0055011A">
            <w:pPr>
              <w:pStyle w:val="BasistekstEmtio"/>
              <w:rPr>
                <w:rFonts w:eastAsia="Arial"/>
              </w:rPr>
            </w:pPr>
            <w:r w:rsidRPr="00AC52E5">
              <w:rPr>
                <w:rFonts w:eastAsia="Arial"/>
              </w:rPr>
              <w:t xml:space="preserve"> </w:t>
            </w:r>
          </w:p>
          <w:p w14:paraId="09DA987E" w14:textId="378DFB9E" w:rsidR="0003331A" w:rsidRDefault="0003331A" w:rsidP="0055011A">
            <w:pPr>
              <w:pStyle w:val="BasistekstEmtio"/>
              <w:rPr>
                <w:rFonts w:eastAsia="Arial"/>
              </w:rPr>
            </w:pPr>
            <w:r w:rsidRPr="1AAAC86B">
              <w:rPr>
                <w:rFonts w:eastAsia="Arial"/>
                <w:i/>
                <w:iCs/>
              </w:rPr>
              <w:t xml:space="preserve">Toelichting: </w:t>
            </w:r>
            <w:hyperlink r:id="rId10">
              <w:r w:rsidRPr="00B16A60">
                <w:rPr>
                  <w:rStyle w:val="Hyperlink"/>
                  <w:color w:val="BB3B82" w:themeColor="accent3"/>
                </w:rPr>
                <w:t>https://www.forumstandaardisatie.nl/open-standaarden</w:t>
              </w:r>
            </w:hyperlink>
            <w:r w:rsidRPr="1AAAC86B">
              <w:rPr>
                <w:rFonts w:eastAsia="Calibri"/>
                <w:i/>
                <w:iCs/>
              </w:rPr>
              <w:t>. De van toepassing zijnde standaarden zijn conform de richtlijnen van het NC</w:t>
            </w:r>
            <w:r>
              <w:rPr>
                <w:rFonts w:eastAsia="Calibri"/>
                <w:i/>
                <w:iCs/>
              </w:rPr>
              <w:t>SC</w:t>
            </w:r>
            <w:r w:rsidRPr="1AAAC86B">
              <w:rPr>
                <w:rFonts w:eastAsia="Calibri"/>
                <w:i/>
                <w:iCs/>
              </w:rPr>
              <w:t xml:space="preserve"> en het forum van standaardisatie. </w:t>
            </w:r>
            <w:r>
              <w:rPr>
                <w:rFonts w:eastAsia="Calibri"/>
                <w:i/>
                <w:iCs/>
              </w:rPr>
              <w:t>Het VTH/Zaaksysteem</w:t>
            </w:r>
            <w:r w:rsidRPr="1AAAC86B">
              <w:rPr>
                <w:rFonts w:eastAsia="Calibri"/>
                <w:i/>
                <w:iCs/>
              </w:rPr>
              <w:t xml:space="preserve"> beweegt mee met wijzigingen van de richtlijnen van het N</w:t>
            </w:r>
            <w:r>
              <w:rPr>
                <w:rFonts w:eastAsia="Calibri"/>
                <w:i/>
                <w:iCs/>
              </w:rPr>
              <w:t>C</w:t>
            </w:r>
            <w:r w:rsidRPr="1AAAC86B">
              <w:rPr>
                <w:rFonts w:eastAsia="Calibri"/>
                <w:i/>
                <w:iCs/>
              </w:rPr>
              <w:t>S</w:t>
            </w:r>
            <w:r>
              <w:rPr>
                <w:rFonts w:eastAsia="Calibri"/>
                <w:i/>
                <w:iCs/>
              </w:rPr>
              <w:t>C</w:t>
            </w:r>
            <w:r w:rsidRPr="1AAAC86B">
              <w:rPr>
                <w:rFonts w:eastAsia="Calibri"/>
                <w:i/>
                <w:iCs/>
              </w:rPr>
              <w:t xml:space="preserve"> en het forum van standaardisatie.</w:t>
            </w:r>
          </w:p>
        </w:tc>
      </w:tr>
      <w:tr w:rsidR="0003331A" w:rsidRPr="000D5A35" w14:paraId="1978F2C5" w14:textId="77777777" w:rsidTr="0055011A">
        <w:trPr>
          <w:trHeight w:val="279"/>
        </w:trPr>
        <w:tc>
          <w:tcPr>
            <w:tcW w:w="851" w:type="dxa"/>
            <w:shd w:val="clear" w:color="auto" w:fill="auto"/>
          </w:tcPr>
          <w:p w14:paraId="2A7BB976" w14:textId="77777777" w:rsidR="0003331A" w:rsidRPr="00AC52E5" w:rsidRDefault="0003331A" w:rsidP="0055011A">
            <w:pPr>
              <w:pStyle w:val="BasistekstEmtio"/>
            </w:pPr>
            <w:r>
              <w:t>23</w:t>
            </w:r>
          </w:p>
        </w:tc>
        <w:tc>
          <w:tcPr>
            <w:tcW w:w="7654" w:type="dxa"/>
            <w:shd w:val="clear" w:color="auto" w:fill="auto"/>
          </w:tcPr>
          <w:p w14:paraId="6786AC05" w14:textId="3AFCB9D4" w:rsidR="0003331A" w:rsidRPr="000D5A35" w:rsidRDefault="0003331A" w:rsidP="0055011A">
            <w:pPr>
              <w:pStyle w:val="BasistekstEmtio"/>
              <w:rPr>
                <w:rFonts w:eastAsia="Arial"/>
              </w:rPr>
            </w:pPr>
            <w:r w:rsidRPr="7B616E4C">
              <w:rPr>
                <w:rFonts w:eastAsia="Arial"/>
              </w:rPr>
              <w:t xml:space="preserve">Voor zover er binnen </w:t>
            </w:r>
            <w:r>
              <w:rPr>
                <w:rFonts w:eastAsia="Arial"/>
              </w:rPr>
              <w:t>het VTH/Zaaksysteem</w:t>
            </w:r>
            <w:r w:rsidRPr="7B616E4C">
              <w:rPr>
                <w:rFonts w:eastAsia="Arial"/>
              </w:rPr>
              <w:t xml:space="preserve"> sprake is van emailfunctionaliteit (het versturen dan wel ontvangen van mails), voldoet </w:t>
            </w:r>
            <w:r>
              <w:rPr>
                <w:rFonts w:eastAsia="Arial"/>
              </w:rPr>
              <w:t>het VTH/Zaaksysteem</w:t>
            </w:r>
            <w:r w:rsidRPr="7B616E4C">
              <w:rPr>
                <w:rFonts w:eastAsia="Arial"/>
              </w:rPr>
              <w:t xml:space="preserve"> aan de navolgende standaarden:</w:t>
            </w:r>
          </w:p>
          <w:p w14:paraId="348238F3" w14:textId="77777777" w:rsidR="0003331A" w:rsidRPr="000D5A35" w:rsidRDefault="0003331A" w:rsidP="0055011A">
            <w:pPr>
              <w:pStyle w:val="BasistekstEmtio"/>
              <w:rPr>
                <w:rFonts w:eastAsia="Arial"/>
              </w:rPr>
            </w:pPr>
            <w:r w:rsidRPr="7B616E4C">
              <w:rPr>
                <w:rFonts w:eastAsia="Arial"/>
              </w:rPr>
              <w:t>DKIM (RFC 6376);</w:t>
            </w:r>
          </w:p>
          <w:p w14:paraId="02CF82CB" w14:textId="77777777" w:rsidR="0003331A" w:rsidRPr="000D5A35" w:rsidRDefault="0003331A" w:rsidP="0055011A">
            <w:pPr>
              <w:pStyle w:val="BasistekstEmtio"/>
              <w:rPr>
                <w:rFonts w:eastAsia="Arial"/>
              </w:rPr>
            </w:pPr>
            <w:r w:rsidRPr="7B616E4C">
              <w:rPr>
                <w:rFonts w:eastAsia="Arial"/>
              </w:rPr>
              <w:lastRenderedPageBreak/>
              <w:t>DMARC (RFC 7489);</w:t>
            </w:r>
          </w:p>
          <w:p w14:paraId="6DD96848" w14:textId="77777777" w:rsidR="0003331A" w:rsidRPr="000D5A35" w:rsidRDefault="0003331A" w:rsidP="0055011A">
            <w:pPr>
              <w:pStyle w:val="BasistekstEmtio"/>
              <w:rPr>
                <w:rFonts w:eastAsia="Arial"/>
              </w:rPr>
            </w:pPr>
            <w:r w:rsidRPr="7B616E4C">
              <w:rPr>
                <w:rFonts w:eastAsia="Arial"/>
              </w:rPr>
              <w:t>SPF (versie 1).</w:t>
            </w:r>
          </w:p>
          <w:p w14:paraId="48827763" w14:textId="77777777" w:rsidR="0003331A" w:rsidRPr="000D5A35" w:rsidRDefault="0003331A" w:rsidP="0055011A">
            <w:pPr>
              <w:pStyle w:val="BasistekstEmtio"/>
              <w:rPr>
                <w:rFonts w:eastAsia="Arial"/>
              </w:rPr>
            </w:pPr>
            <w:r w:rsidRPr="7B616E4C">
              <w:rPr>
                <w:rFonts w:eastAsia="Arial"/>
              </w:rPr>
              <w:t xml:space="preserve"> </w:t>
            </w:r>
          </w:p>
          <w:p w14:paraId="502AEAA7" w14:textId="15655F6B" w:rsidR="0003331A" w:rsidRDefault="0003331A" w:rsidP="0055011A">
            <w:pPr>
              <w:pStyle w:val="BasistekstEmtio"/>
              <w:rPr>
                <w:rFonts w:eastAsia="Arial"/>
              </w:rPr>
            </w:pPr>
            <w:r w:rsidRPr="5953C0D9">
              <w:rPr>
                <w:rFonts w:eastAsia="Calibri"/>
                <w:i/>
                <w:iCs/>
              </w:rPr>
              <w:t xml:space="preserve">Toelichting: </w:t>
            </w:r>
            <w:hyperlink r:id="rId11">
              <w:r w:rsidRPr="00B16A60">
                <w:rPr>
                  <w:rStyle w:val="Hyperlink"/>
                  <w:color w:val="BB3B82" w:themeColor="accent3"/>
                </w:rPr>
                <w:t>https://www.forumstandaardisatie.nl/open-standaarden</w:t>
              </w:r>
            </w:hyperlink>
            <w:r w:rsidRPr="00AC52E5">
              <w:rPr>
                <w:rFonts w:eastAsia="Calibri"/>
                <w:i/>
              </w:rPr>
              <w:t>.</w:t>
            </w:r>
            <w:r w:rsidRPr="5953C0D9">
              <w:rPr>
                <w:rFonts w:eastAsia="Calibri"/>
                <w:i/>
                <w:iCs/>
              </w:rPr>
              <w:t xml:space="preserve"> </w:t>
            </w:r>
            <w:r w:rsidRPr="00AC52E5">
              <w:rPr>
                <w:rFonts w:eastAsia="Calibri"/>
                <w:i/>
              </w:rPr>
              <w:t>De van toepassing zijnde standaarden zijn conform de richtlijnen van het N</w:t>
            </w:r>
            <w:r>
              <w:rPr>
                <w:rFonts w:eastAsia="Calibri"/>
                <w:i/>
              </w:rPr>
              <w:t>C</w:t>
            </w:r>
            <w:r w:rsidRPr="00AC52E5">
              <w:rPr>
                <w:rFonts w:eastAsia="Calibri"/>
                <w:i/>
              </w:rPr>
              <w:t>S</w:t>
            </w:r>
            <w:r>
              <w:rPr>
                <w:rFonts w:eastAsia="Calibri"/>
                <w:i/>
              </w:rPr>
              <w:t>C en het forum van standaardisatie</w:t>
            </w:r>
            <w:r w:rsidRPr="00AC52E5">
              <w:rPr>
                <w:rFonts w:eastAsia="Calibri"/>
                <w:i/>
              </w:rPr>
              <w:t xml:space="preserve">. </w:t>
            </w:r>
            <w:r>
              <w:rPr>
                <w:rFonts w:eastAsia="Calibri"/>
                <w:i/>
              </w:rPr>
              <w:t>Het VTH/Zaaksysteem</w:t>
            </w:r>
            <w:r>
              <w:rPr>
                <w:rFonts w:eastAsia="Calibri"/>
                <w:i/>
              </w:rPr>
              <w:t xml:space="preserve"> </w:t>
            </w:r>
            <w:r w:rsidRPr="00AC52E5">
              <w:rPr>
                <w:rFonts w:eastAsia="Calibri"/>
                <w:i/>
              </w:rPr>
              <w:t>beweegt mee met wijzigingen van de richtlijnen van het NC</w:t>
            </w:r>
            <w:r>
              <w:rPr>
                <w:rFonts w:eastAsia="Calibri"/>
                <w:i/>
              </w:rPr>
              <w:t>SC en het forum van standaardisatie.</w:t>
            </w:r>
          </w:p>
        </w:tc>
      </w:tr>
      <w:tr w:rsidR="0003331A" w:rsidRPr="000D5A35" w14:paraId="720D5440" w14:textId="77777777" w:rsidTr="0055011A">
        <w:trPr>
          <w:trHeight w:val="279"/>
        </w:trPr>
        <w:tc>
          <w:tcPr>
            <w:tcW w:w="851" w:type="dxa"/>
            <w:shd w:val="clear" w:color="auto" w:fill="auto"/>
          </w:tcPr>
          <w:p w14:paraId="50062AD6" w14:textId="77777777" w:rsidR="0003331A" w:rsidRPr="00AC52E5" w:rsidRDefault="0003331A" w:rsidP="0055011A">
            <w:pPr>
              <w:pStyle w:val="BasistekstEmtio"/>
            </w:pPr>
            <w:r>
              <w:lastRenderedPageBreak/>
              <w:t>24</w:t>
            </w:r>
          </w:p>
        </w:tc>
        <w:tc>
          <w:tcPr>
            <w:tcW w:w="7654" w:type="dxa"/>
            <w:shd w:val="clear" w:color="auto" w:fill="auto"/>
          </w:tcPr>
          <w:p w14:paraId="17A62139" w14:textId="68226F8F" w:rsidR="0003331A" w:rsidRPr="000D5A35" w:rsidRDefault="0003331A" w:rsidP="0055011A">
            <w:pPr>
              <w:pStyle w:val="BasistekstEmtio"/>
              <w:rPr>
                <w:rFonts w:eastAsia="Arial"/>
              </w:rPr>
            </w:pPr>
            <w:r w:rsidRPr="7B616E4C">
              <w:rPr>
                <w:rFonts w:eastAsia="Arial"/>
              </w:rPr>
              <w:t xml:space="preserve">Voor zover er binnen </w:t>
            </w:r>
            <w:r>
              <w:rPr>
                <w:rFonts w:eastAsia="Arial"/>
              </w:rPr>
              <w:t>het VTH/Zaaksysteem</w:t>
            </w:r>
            <w:r w:rsidRPr="7B616E4C">
              <w:rPr>
                <w:rFonts w:eastAsia="Arial"/>
              </w:rPr>
              <w:t xml:space="preserve"> sprake is van een verbinding tussen twee of meerder</w:t>
            </w:r>
            <w:r>
              <w:rPr>
                <w:rFonts w:eastAsia="Arial"/>
              </w:rPr>
              <w:t>e</w:t>
            </w:r>
            <w:r w:rsidRPr="7B616E4C">
              <w:rPr>
                <w:rFonts w:eastAsia="Arial"/>
              </w:rPr>
              <w:t xml:space="preserve"> emailservers, voldoet </w:t>
            </w:r>
            <w:r>
              <w:rPr>
                <w:rFonts w:eastAsia="Arial"/>
              </w:rPr>
              <w:t>het VTH/Zaaksysteem</w:t>
            </w:r>
            <w:r w:rsidRPr="7B616E4C">
              <w:rPr>
                <w:rFonts w:eastAsia="Arial"/>
              </w:rPr>
              <w:t xml:space="preserve"> eveneens aan de navolgende standaarden:</w:t>
            </w:r>
          </w:p>
          <w:p w14:paraId="5B553423" w14:textId="77777777" w:rsidR="0003331A" w:rsidRPr="000D5A35" w:rsidRDefault="0003331A" w:rsidP="0055011A">
            <w:pPr>
              <w:pStyle w:val="BasistekstEmtio"/>
              <w:rPr>
                <w:rFonts w:eastAsia="Arial"/>
              </w:rPr>
            </w:pPr>
            <w:r>
              <w:rPr>
                <w:rFonts w:eastAsia="Arial"/>
              </w:rPr>
              <w:t xml:space="preserve"> </w:t>
            </w:r>
            <w:r w:rsidRPr="7B616E4C">
              <w:rPr>
                <w:rFonts w:eastAsia="Arial"/>
              </w:rPr>
              <w:t>STARTTLS (RFC 3207);</w:t>
            </w:r>
          </w:p>
          <w:p w14:paraId="6EBE17E6" w14:textId="77777777" w:rsidR="0003331A" w:rsidRPr="000D5A35" w:rsidRDefault="0003331A" w:rsidP="0055011A">
            <w:pPr>
              <w:pStyle w:val="BasistekstEmtio"/>
              <w:rPr>
                <w:rFonts w:eastAsia="Arial"/>
              </w:rPr>
            </w:pPr>
            <w:r>
              <w:rPr>
                <w:rFonts w:eastAsia="Arial"/>
              </w:rPr>
              <w:t xml:space="preserve"> </w:t>
            </w:r>
            <w:r w:rsidRPr="7B616E4C">
              <w:rPr>
                <w:rFonts w:eastAsia="Arial"/>
              </w:rPr>
              <w:t>DANE (RFC 7672).</w:t>
            </w:r>
          </w:p>
          <w:p w14:paraId="0DA7D60F" w14:textId="77777777" w:rsidR="0003331A" w:rsidRPr="000D5A35" w:rsidRDefault="0003331A" w:rsidP="0055011A">
            <w:pPr>
              <w:pStyle w:val="BasistekstEmtio"/>
              <w:rPr>
                <w:rFonts w:eastAsia="Arial"/>
              </w:rPr>
            </w:pPr>
            <w:r w:rsidRPr="7B616E4C">
              <w:rPr>
                <w:rFonts w:eastAsia="Arial"/>
              </w:rPr>
              <w:t xml:space="preserve"> </w:t>
            </w:r>
          </w:p>
          <w:p w14:paraId="7ACBA888" w14:textId="3E43DE76" w:rsidR="0003331A" w:rsidRDefault="0003331A" w:rsidP="0055011A">
            <w:pPr>
              <w:pStyle w:val="BasistekstEmtio"/>
              <w:rPr>
                <w:rFonts w:eastAsia="Arial"/>
              </w:rPr>
            </w:pPr>
            <w:r w:rsidRPr="5953C0D9">
              <w:rPr>
                <w:rFonts w:eastAsia="Calibri"/>
                <w:i/>
                <w:iCs/>
              </w:rPr>
              <w:t xml:space="preserve">Toelichting: </w:t>
            </w:r>
            <w:hyperlink r:id="rId12">
              <w:r w:rsidRPr="00B16A60">
                <w:rPr>
                  <w:rStyle w:val="Hyperlink"/>
                  <w:color w:val="BB3B82" w:themeColor="accent3"/>
                </w:rPr>
                <w:t>https://www.forumstandaardisatie.nl/open-standaarden</w:t>
              </w:r>
            </w:hyperlink>
            <w:r w:rsidRPr="00AC52E5">
              <w:rPr>
                <w:rFonts w:eastAsia="Calibri"/>
                <w:i/>
              </w:rPr>
              <w:t>. De van toepassing zijnde standaarden zijn conform de richtlijnen van het NCS</w:t>
            </w:r>
            <w:r>
              <w:rPr>
                <w:rFonts w:eastAsia="Calibri"/>
                <w:i/>
              </w:rPr>
              <w:t>C en het forum van standaardisatie</w:t>
            </w:r>
            <w:r w:rsidRPr="00AC52E5">
              <w:rPr>
                <w:rFonts w:eastAsia="Calibri"/>
                <w:i/>
              </w:rPr>
              <w:t xml:space="preserve">. </w:t>
            </w:r>
            <w:r>
              <w:rPr>
                <w:rFonts w:eastAsia="Calibri"/>
                <w:i/>
              </w:rPr>
              <w:t>Het VTH/Zaaksysteem</w:t>
            </w:r>
            <w:r w:rsidRPr="00AC52E5">
              <w:rPr>
                <w:rFonts w:eastAsia="Calibri"/>
                <w:i/>
              </w:rPr>
              <w:t xml:space="preserve"> beweegt mee met wijzigingen van de richtlijnen van het NC</w:t>
            </w:r>
            <w:r>
              <w:rPr>
                <w:rFonts w:eastAsia="Calibri"/>
                <w:i/>
              </w:rPr>
              <w:t>SC en het forum van standaardisatie.</w:t>
            </w:r>
          </w:p>
        </w:tc>
      </w:tr>
      <w:tr w:rsidR="0003331A" w:rsidRPr="000D5A35" w14:paraId="17209583" w14:textId="77777777" w:rsidTr="0055011A">
        <w:trPr>
          <w:trHeight w:val="279"/>
        </w:trPr>
        <w:tc>
          <w:tcPr>
            <w:tcW w:w="851" w:type="dxa"/>
            <w:shd w:val="clear" w:color="auto" w:fill="auto"/>
          </w:tcPr>
          <w:p w14:paraId="04661C5B" w14:textId="77777777" w:rsidR="0003331A" w:rsidRPr="00AC52E5" w:rsidRDefault="0003331A" w:rsidP="0055011A">
            <w:pPr>
              <w:pStyle w:val="BasistekstEmtio"/>
            </w:pPr>
            <w:r>
              <w:t>25</w:t>
            </w:r>
          </w:p>
        </w:tc>
        <w:tc>
          <w:tcPr>
            <w:tcW w:w="7654" w:type="dxa"/>
            <w:shd w:val="clear" w:color="auto" w:fill="auto"/>
          </w:tcPr>
          <w:p w14:paraId="5C5A8156" w14:textId="0E3EBC62" w:rsidR="0003331A" w:rsidRDefault="0003331A" w:rsidP="0055011A">
            <w:pPr>
              <w:pStyle w:val="BasistekstEmtio"/>
              <w:rPr>
                <w:rFonts w:eastAsia="Arial"/>
              </w:rPr>
            </w:pPr>
            <w:r>
              <w:rPr>
                <w:rFonts w:eastAsia="Calibri"/>
              </w:rPr>
              <w:t xml:space="preserve">In </w:t>
            </w:r>
            <w:r>
              <w:rPr>
                <w:rFonts w:eastAsia="Calibri"/>
              </w:rPr>
              <w:t>het VTH/Zaaksysteem</w:t>
            </w:r>
            <w:r>
              <w:rPr>
                <w:rFonts w:eastAsia="Calibri"/>
              </w:rPr>
              <w:t xml:space="preserve"> is het mogelijk dat gebruikers meerdere autorisaties (rollen) hebben. Rollen met betrekking tot beheer taken, moeten gescheiden uitgevoerd kunnen worden van gebruikers taken. Het </w:t>
            </w:r>
            <w:r w:rsidRPr="00FB4F94">
              <w:rPr>
                <w:rFonts w:eastAsia="Calibri"/>
              </w:rPr>
              <w:t xml:space="preserve">toewijzen en gebruik van speciale toegangsrechten </w:t>
            </w:r>
            <w:r w:rsidRPr="352940B4">
              <w:rPr>
                <w:rFonts w:eastAsia="Calibri"/>
              </w:rPr>
              <w:t>behoort</w:t>
            </w:r>
            <w:r w:rsidRPr="00FB4F94">
              <w:rPr>
                <w:rFonts w:eastAsia="Calibri"/>
              </w:rPr>
              <w:t xml:space="preserve"> te worden beperkt en beheerst.</w:t>
            </w:r>
          </w:p>
        </w:tc>
      </w:tr>
      <w:tr w:rsidR="0003331A" w:rsidRPr="000D5A35" w14:paraId="069A154F" w14:textId="77777777" w:rsidTr="0055011A">
        <w:trPr>
          <w:trHeight w:val="279"/>
        </w:trPr>
        <w:tc>
          <w:tcPr>
            <w:tcW w:w="851" w:type="dxa"/>
            <w:shd w:val="clear" w:color="auto" w:fill="auto"/>
          </w:tcPr>
          <w:p w14:paraId="58149130" w14:textId="77777777" w:rsidR="0003331A" w:rsidRPr="008454DB" w:rsidRDefault="0003331A" w:rsidP="0055011A">
            <w:pPr>
              <w:pStyle w:val="BasistekstEmtio"/>
            </w:pPr>
            <w:r>
              <w:t>26</w:t>
            </w:r>
          </w:p>
        </w:tc>
        <w:tc>
          <w:tcPr>
            <w:tcW w:w="7654" w:type="dxa"/>
            <w:shd w:val="clear" w:color="auto" w:fill="auto"/>
          </w:tcPr>
          <w:p w14:paraId="2812CD09" w14:textId="77777777" w:rsidR="0003331A" w:rsidRDefault="0003331A" w:rsidP="0055011A">
            <w:pPr>
              <w:pStyle w:val="BasistekstEmtio"/>
              <w:rPr>
                <w:rFonts w:eastAsia="Arial"/>
              </w:rPr>
            </w:pPr>
            <w:r w:rsidRPr="00B1120D">
              <w:rPr>
                <w:rFonts w:eastAsia="Arial"/>
              </w:rPr>
              <w:t>Het toewijzen van geheime authenticatie-informatie behoort te worden beheerst via een formeel beheersproces.</w:t>
            </w:r>
            <w:r>
              <w:rPr>
                <w:rFonts w:eastAsia="Arial"/>
              </w:rPr>
              <w:t xml:space="preserve"> Waarbij </w:t>
            </w:r>
            <w:r w:rsidRPr="00040746">
              <w:rPr>
                <w:rFonts w:eastAsia="Arial"/>
              </w:rPr>
              <w:t>minimaal de identiteit en het feit dat de gebruiker recht heeft</w:t>
            </w:r>
            <w:r w:rsidRPr="352940B4">
              <w:rPr>
                <w:rFonts w:eastAsia="Arial"/>
              </w:rPr>
              <w:t>,</w:t>
            </w:r>
            <w:r>
              <w:rPr>
                <w:rFonts w:eastAsia="Arial"/>
              </w:rPr>
              <w:t xml:space="preserve"> </w:t>
            </w:r>
            <w:r w:rsidRPr="00040746">
              <w:rPr>
                <w:rFonts w:eastAsia="Arial"/>
              </w:rPr>
              <w:t xml:space="preserve"> vastgesteld</w:t>
            </w:r>
            <w:r>
              <w:rPr>
                <w:rFonts w:eastAsia="Arial"/>
              </w:rPr>
              <w:t xml:space="preserve"> is.</w:t>
            </w:r>
          </w:p>
          <w:p w14:paraId="745089A4" w14:textId="77777777" w:rsidR="0003331A" w:rsidRDefault="0003331A" w:rsidP="0055011A">
            <w:pPr>
              <w:pStyle w:val="BasistekstEmtio"/>
              <w:rPr>
                <w:rFonts w:eastAsia="Arial"/>
              </w:rPr>
            </w:pPr>
          </w:p>
          <w:p w14:paraId="50BD3B55" w14:textId="77777777" w:rsidR="0003331A" w:rsidRPr="7B616E4C" w:rsidRDefault="0003331A" w:rsidP="0055011A">
            <w:pPr>
              <w:pStyle w:val="BasistekstEmtio"/>
              <w:rPr>
                <w:rFonts w:eastAsia="Arial"/>
              </w:rPr>
            </w:pPr>
            <w:r w:rsidRPr="002E2A70">
              <w:rPr>
                <w:rFonts w:eastAsia="Arial"/>
                <w:i/>
                <w:iCs/>
              </w:rPr>
              <w:t>Toelichting:</w:t>
            </w:r>
            <w:r>
              <w:rPr>
                <w:rFonts w:eastAsia="Arial"/>
              </w:rPr>
              <w:t xml:space="preserve"> </w:t>
            </w:r>
            <w:r w:rsidRPr="002E2A70">
              <w:rPr>
                <w:rFonts w:eastAsia="Arial"/>
              </w:rPr>
              <w:t>Bij uitgifte van authenticatiemiddelen wordt minimaal de identiteit en het feit dat de gebruiker recht heeft op het authenticatiemiddel vastgesteld.</w:t>
            </w:r>
          </w:p>
        </w:tc>
      </w:tr>
      <w:tr w:rsidR="0003331A" w:rsidRPr="000D5A35" w14:paraId="5050425E" w14:textId="77777777" w:rsidTr="0055011A">
        <w:trPr>
          <w:trHeight w:val="279"/>
        </w:trPr>
        <w:tc>
          <w:tcPr>
            <w:tcW w:w="851" w:type="dxa"/>
            <w:shd w:val="clear" w:color="auto" w:fill="auto"/>
          </w:tcPr>
          <w:p w14:paraId="60301A9D" w14:textId="77777777" w:rsidR="0003331A" w:rsidRPr="000D5A35" w:rsidRDefault="0003331A" w:rsidP="0055011A">
            <w:pPr>
              <w:pStyle w:val="BasistekstEmtio"/>
            </w:pPr>
            <w:r>
              <w:t>27</w:t>
            </w:r>
          </w:p>
        </w:tc>
        <w:tc>
          <w:tcPr>
            <w:tcW w:w="7654" w:type="dxa"/>
            <w:shd w:val="clear" w:color="auto" w:fill="auto"/>
          </w:tcPr>
          <w:p w14:paraId="3079EB9A" w14:textId="4B68C56B" w:rsidR="0003331A" w:rsidRPr="000D5A35" w:rsidRDefault="0003331A" w:rsidP="0055011A">
            <w:pPr>
              <w:pStyle w:val="BasistekstEmtio"/>
              <w:rPr>
                <w:rFonts w:eastAsia="Arial"/>
              </w:rPr>
            </w:pPr>
            <w:r>
              <w:rPr>
                <w:rFonts w:eastAsia="Arial"/>
              </w:rPr>
              <w:t xml:space="preserve">De leverancier van </w:t>
            </w:r>
            <w:r>
              <w:rPr>
                <w:rFonts w:eastAsia="Arial"/>
              </w:rPr>
              <w:t>het VTH/Zaaksysteem</w:t>
            </w:r>
            <w:r w:rsidRPr="00EB3FC8">
              <w:rPr>
                <w:rFonts w:eastAsia="Arial"/>
              </w:rPr>
              <w:t xml:space="preserve"> dient een verwerkersovereenkomst volgens model V</w:t>
            </w:r>
            <w:r>
              <w:rPr>
                <w:rFonts w:eastAsia="Arial"/>
              </w:rPr>
              <w:t>NG</w:t>
            </w:r>
            <w:r w:rsidRPr="00EB3FC8">
              <w:rPr>
                <w:rFonts w:eastAsia="Arial"/>
              </w:rPr>
              <w:t xml:space="preserve"> aan te gaan waarin o.a. relevante wettelijke, statutaire, regelgevende, contractuele en passende technische en organisatorische beheersmaatregelen zijn opgenomen.</w:t>
            </w:r>
          </w:p>
        </w:tc>
      </w:tr>
      <w:tr w:rsidR="0003331A" w:rsidRPr="000D5A35" w14:paraId="0EF73758" w14:textId="77777777" w:rsidTr="0055011A">
        <w:trPr>
          <w:trHeight w:val="279"/>
        </w:trPr>
        <w:tc>
          <w:tcPr>
            <w:tcW w:w="851" w:type="dxa"/>
            <w:shd w:val="clear" w:color="auto" w:fill="auto"/>
          </w:tcPr>
          <w:p w14:paraId="320EFEAB" w14:textId="77777777" w:rsidR="0003331A" w:rsidRPr="000D5A35" w:rsidRDefault="0003331A" w:rsidP="0055011A">
            <w:pPr>
              <w:pStyle w:val="BasistekstEmtio"/>
            </w:pPr>
            <w:r>
              <w:t>28</w:t>
            </w:r>
          </w:p>
        </w:tc>
        <w:tc>
          <w:tcPr>
            <w:tcW w:w="7654" w:type="dxa"/>
            <w:shd w:val="clear" w:color="auto" w:fill="auto"/>
          </w:tcPr>
          <w:p w14:paraId="044CBCE4" w14:textId="0F84D1D9" w:rsidR="0003331A" w:rsidRPr="00EB3FC8" w:rsidRDefault="0003331A" w:rsidP="0055011A">
            <w:pPr>
              <w:pStyle w:val="BasistekstEmtio"/>
              <w:rPr>
                <w:rFonts w:eastAsia="Arial"/>
              </w:rPr>
            </w:pPr>
            <w:r w:rsidRPr="00F554CE">
              <w:rPr>
                <w:rFonts w:eastAsia="Calibri"/>
              </w:rPr>
              <w:t xml:space="preserve">De onderlinge netwerkconnecties (koppelvlakken) van </w:t>
            </w:r>
            <w:r>
              <w:rPr>
                <w:rFonts w:eastAsia="Calibri"/>
              </w:rPr>
              <w:t>het VTH/Zaaksysteem</w:t>
            </w:r>
            <w:r w:rsidRPr="00F554CE">
              <w:rPr>
                <w:rFonts w:eastAsia="Calibri"/>
              </w:rPr>
              <w:t xml:space="preserve"> met systemen van </w:t>
            </w:r>
            <w:r w:rsidR="00B16A60">
              <w:rPr>
                <w:rFonts w:eastAsia="Calibri"/>
              </w:rPr>
              <w:t>VRK</w:t>
            </w:r>
            <w:r w:rsidRPr="00F554CE">
              <w:rPr>
                <w:rFonts w:eastAsia="Calibri"/>
              </w:rPr>
              <w:t xml:space="preserve"> behoren te worden bewaakt</w:t>
            </w:r>
            <w:r>
              <w:rPr>
                <w:rFonts w:eastAsia="Calibri"/>
              </w:rPr>
              <w:t>,</w:t>
            </w:r>
            <w:r w:rsidRPr="00F554CE">
              <w:rPr>
                <w:rFonts w:eastAsia="Calibri"/>
              </w:rPr>
              <w:t xml:space="preserve"> </w:t>
            </w:r>
            <w:r>
              <w:rPr>
                <w:rFonts w:eastAsia="Calibri"/>
              </w:rPr>
              <w:t>geanalyseerd op kwaadaardige elementen middels detectie voorziening.</w:t>
            </w:r>
          </w:p>
        </w:tc>
      </w:tr>
      <w:tr w:rsidR="0003331A" w:rsidRPr="000D5A35" w14:paraId="7E368267" w14:textId="77777777" w:rsidTr="0055011A">
        <w:trPr>
          <w:trHeight w:val="279"/>
        </w:trPr>
        <w:tc>
          <w:tcPr>
            <w:tcW w:w="851" w:type="dxa"/>
            <w:shd w:val="clear" w:color="auto" w:fill="auto"/>
          </w:tcPr>
          <w:p w14:paraId="3D12ED81" w14:textId="77777777" w:rsidR="0003331A" w:rsidRPr="000D5A35" w:rsidRDefault="0003331A" w:rsidP="0055011A">
            <w:pPr>
              <w:pStyle w:val="BasistekstEmtio"/>
            </w:pPr>
            <w:r>
              <w:br w:type="page"/>
              <w:t>29</w:t>
            </w:r>
          </w:p>
        </w:tc>
        <w:tc>
          <w:tcPr>
            <w:tcW w:w="7654" w:type="dxa"/>
            <w:shd w:val="clear" w:color="auto" w:fill="auto"/>
          </w:tcPr>
          <w:p w14:paraId="1A2E5318" w14:textId="45376871" w:rsidR="0003331A" w:rsidRPr="000D5A35" w:rsidRDefault="0003331A" w:rsidP="0055011A">
            <w:pPr>
              <w:pStyle w:val="BasistekstEmtio"/>
              <w:rPr>
                <w:rFonts w:eastAsia="Arial"/>
              </w:rPr>
            </w:pPr>
            <w:r>
              <w:rPr>
                <w:rFonts w:eastAsia="Arial"/>
              </w:rPr>
              <w:t xml:space="preserve">Als </w:t>
            </w:r>
            <w:r>
              <w:rPr>
                <w:rFonts w:eastAsia="Arial"/>
              </w:rPr>
              <w:t>het VTH/Zaaksysteem</w:t>
            </w:r>
            <w:r w:rsidRPr="004A4347">
              <w:rPr>
                <w:rFonts w:eastAsia="Arial"/>
              </w:rPr>
              <w:t xml:space="preserve"> voorziet in module voor archivering dan dient dit gedurende de overeengekomen bewaartermijn, technologie-onafhankelijk, raadpleegbaar, onveranderbaar en integer te worden opgeslagen en op aanwijzing van de CSC/data-eigenaar te kunnen worden vernietigd.</w:t>
            </w:r>
          </w:p>
        </w:tc>
      </w:tr>
      <w:tr w:rsidR="0003331A" w:rsidRPr="000D5A35" w14:paraId="0DCC1F01" w14:textId="77777777" w:rsidTr="0055011A">
        <w:trPr>
          <w:trHeight w:val="279"/>
        </w:trPr>
        <w:tc>
          <w:tcPr>
            <w:tcW w:w="851" w:type="dxa"/>
            <w:shd w:val="clear" w:color="auto" w:fill="auto"/>
          </w:tcPr>
          <w:p w14:paraId="0C359C96" w14:textId="77777777" w:rsidR="0003331A" w:rsidRDefault="0003331A" w:rsidP="0055011A">
            <w:pPr>
              <w:pStyle w:val="BasistekstEmtio"/>
            </w:pPr>
            <w:r>
              <w:t>30</w:t>
            </w:r>
          </w:p>
        </w:tc>
        <w:tc>
          <w:tcPr>
            <w:tcW w:w="7654" w:type="dxa"/>
            <w:shd w:val="clear" w:color="auto" w:fill="auto"/>
          </w:tcPr>
          <w:p w14:paraId="7FC4E102" w14:textId="374A1FE6" w:rsidR="0003331A" w:rsidRDefault="0003331A" w:rsidP="0055011A">
            <w:pPr>
              <w:pStyle w:val="BasistekstEmtio"/>
              <w:rPr>
                <w:rFonts w:eastAsia="Arial"/>
              </w:rPr>
            </w:pPr>
            <w:r w:rsidRPr="00215F10">
              <w:rPr>
                <w:rFonts w:eastAsia="Arial"/>
              </w:rPr>
              <w:t xml:space="preserve">De leverancier van </w:t>
            </w:r>
            <w:r>
              <w:rPr>
                <w:rFonts w:eastAsia="Arial"/>
              </w:rPr>
              <w:t>het VTH/Zaaksysteem</w:t>
            </w:r>
            <w:r w:rsidRPr="00215F10">
              <w:rPr>
                <w:rFonts w:eastAsia="Arial"/>
              </w:rPr>
              <w:t xml:space="preserve"> realiseert de volgende scheiding van clouddienstverlening:</w:t>
            </w:r>
          </w:p>
          <w:p w14:paraId="3EF9049C" w14:textId="77777777" w:rsidR="0003331A" w:rsidRDefault="0003331A" w:rsidP="0055011A">
            <w:pPr>
              <w:pStyle w:val="BasistekstEmtio"/>
              <w:rPr>
                <w:rFonts w:eastAsia="Arial"/>
              </w:rPr>
            </w:pPr>
            <w:r>
              <w:rPr>
                <w:rFonts w:eastAsia="Arial"/>
              </w:rPr>
              <w:t xml:space="preserve">Onderlinge scheiding van </w:t>
            </w:r>
            <w:proofErr w:type="spellStart"/>
            <w:r>
              <w:rPr>
                <w:rFonts w:eastAsia="Arial"/>
              </w:rPr>
              <w:t>CSC’s</w:t>
            </w:r>
            <w:proofErr w:type="spellEnd"/>
            <w:r>
              <w:rPr>
                <w:rFonts w:eastAsia="Arial"/>
              </w:rPr>
              <w:t xml:space="preserve"> in een </w:t>
            </w:r>
            <w:proofErr w:type="spellStart"/>
            <w:r>
              <w:rPr>
                <w:rFonts w:eastAsia="Arial"/>
              </w:rPr>
              <w:t>multi</w:t>
            </w:r>
            <w:proofErr w:type="spellEnd"/>
            <w:r>
              <w:rPr>
                <w:rFonts w:eastAsia="Arial"/>
              </w:rPr>
              <w:t>-tenant omgeving;</w:t>
            </w:r>
          </w:p>
          <w:p w14:paraId="7232AA50" w14:textId="77777777" w:rsidR="0003331A" w:rsidRDefault="0003331A" w:rsidP="0055011A">
            <w:pPr>
              <w:pStyle w:val="BasistekstEmtio"/>
              <w:rPr>
                <w:rFonts w:eastAsia="Arial"/>
              </w:rPr>
            </w:pPr>
            <w:r>
              <w:rPr>
                <w:rFonts w:eastAsia="Arial"/>
              </w:rPr>
              <w:t xml:space="preserve">Scheiding tussen de afgenomen </w:t>
            </w:r>
            <w:proofErr w:type="spellStart"/>
            <w:r>
              <w:rPr>
                <w:rFonts w:eastAsia="Arial"/>
              </w:rPr>
              <w:t>cloud</w:t>
            </w:r>
            <w:proofErr w:type="spellEnd"/>
            <w:r>
              <w:rPr>
                <w:rFonts w:eastAsia="Arial"/>
              </w:rPr>
              <w:t>-service en de interne informatievoorziening van de CSP;</w:t>
            </w:r>
          </w:p>
          <w:p w14:paraId="1CBCB082" w14:textId="77777777" w:rsidR="0003331A" w:rsidRPr="00F53FC1" w:rsidRDefault="0003331A" w:rsidP="0055011A">
            <w:pPr>
              <w:pStyle w:val="BasistekstEmtio"/>
              <w:rPr>
                <w:rFonts w:eastAsia="Arial"/>
              </w:rPr>
            </w:pPr>
            <w:r>
              <w:rPr>
                <w:rFonts w:eastAsia="Arial"/>
              </w:rPr>
              <w:t xml:space="preserve">De CSP maakt het mogelijk om de beoogde scheiding van clouddiensten te verifiëren. </w:t>
            </w:r>
          </w:p>
        </w:tc>
      </w:tr>
      <w:tr w:rsidR="0003331A" w:rsidRPr="000D5A35" w14:paraId="5EB3B600" w14:textId="77777777" w:rsidTr="0055011A">
        <w:trPr>
          <w:trHeight w:val="279"/>
        </w:trPr>
        <w:tc>
          <w:tcPr>
            <w:tcW w:w="851" w:type="dxa"/>
            <w:shd w:val="clear" w:color="auto" w:fill="auto"/>
          </w:tcPr>
          <w:p w14:paraId="6ACE308B" w14:textId="77777777" w:rsidR="0003331A" w:rsidRPr="000D5A35" w:rsidRDefault="0003331A" w:rsidP="0055011A">
            <w:pPr>
              <w:pStyle w:val="BasistekstEmtio"/>
            </w:pPr>
            <w:r>
              <w:lastRenderedPageBreak/>
              <w:t>31</w:t>
            </w:r>
          </w:p>
        </w:tc>
        <w:tc>
          <w:tcPr>
            <w:tcW w:w="7654" w:type="dxa"/>
            <w:shd w:val="clear" w:color="auto" w:fill="auto"/>
          </w:tcPr>
          <w:p w14:paraId="032933C5" w14:textId="5C4BA64D" w:rsidR="0003331A" w:rsidRPr="00293F39" w:rsidRDefault="0003331A" w:rsidP="0055011A">
            <w:pPr>
              <w:pStyle w:val="BasistekstEmtio"/>
              <w:rPr>
                <w:rFonts w:eastAsia="Arial"/>
                <w:i/>
                <w:iCs/>
              </w:rPr>
            </w:pPr>
            <w:r>
              <w:rPr>
                <w:rFonts w:eastAsia="Calibri"/>
              </w:rPr>
              <w:t>Bij Multi-</w:t>
            </w:r>
            <w:proofErr w:type="spellStart"/>
            <w:r>
              <w:rPr>
                <w:rFonts w:eastAsia="Calibri"/>
              </w:rPr>
              <w:t>tenancy</w:t>
            </w:r>
            <w:proofErr w:type="spellEnd"/>
            <w:r>
              <w:rPr>
                <w:rFonts w:eastAsia="Calibri"/>
              </w:rPr>
              <w:t xml:space="preserve"> wordt </w:t>
            </w:r>
            <w:r>
              <w:rPr>
                <w:rFonts w:eastAsia="Calibri"/>
              </w:rPr>
              <w:t>het VTH/Zaaksysteem</w:t>
            </w:r>
            <w:r>
              <w:rPr>
                <w:rFonts w:eastAsia="Calibri"/>
              </w:rPr>
              <w:t xml:space="preserve"> zodanig ingericht, dat data van </w:t>
            </w:r>
            <w:r w:rsidR="00B16A60">
              <w:rPr>
                <w:rFonts w:eastAsia="Calibri"/>
              </w:rPr>
              <w:t>VRK</w:t>
            </w:r>
            <w:r>
              <w:rPr>
                <w:rFonts w:eastAsia="Calibri"/>
              </w:rPr>
              <w:t xml:space="preserve"> op </w:t>
            </w:r>
            <w:r w:rsidRPr="7937B34B">
              <w:rPr>
                <w:rFonts w:eastAsia="Calibri"/>
              </w:rPr>
              <w:t>versleutelde</w:t>
            </w:r>
            <w:r>
              <w:rPr>
                <w:rFonts w:eastAsia="Calibri"/>
              </w:rPr>
              <w:t xml:space="preserve"> datadragers is opgeslagen en gescheiden wordt verwerkt op </w:t>
            </w:r>
            <w:proofErr w:type="spellStart"/>
            <w:r>
              <w:rPr>
                <w:rFonts w:eastAsia="Calibri"/>
              </w:rPr>
              <w:t>gehardende</w:t>
            </w:r>
            <w:proofErr w:type="spellEnd"/>
            <w:r>
              <w:rPr>
                <w:rFonts w:eastAsia="Calibri"/>
              </w:rPr>
              <w:t xml:space="preserve"> (virtuele) machines.</w:t>
            </w:r>
          </w:p>
        </w:tc>
      </w:tr>
      <w:tr w:rsidR="0003331A" w:rsidRPr="000D5A35" w14:paraId="344A10F1" w14:textId="77777777" w:rsidTr="0055011A">
        <w:trPr>
          <w:trHeight w:val="279"/>
        </w:trPr>
        <w:tc>
          <w:tcPr>
            <w:tcW w:w="851" w:type="dxa"/>
            <w:shd w:val="clear" w:color="auto" w:fill="auto"/>
          </w:tcPr>
          <w:p w14:paraId="2F5A0900" w14:textId="77777777" w:rsidR="0003331A" w:rsidRPr="000D5A35" w:rsidRDefault="0003331A" w:rsidP="0055011A">
            <w:pPr>
              <w:pStyle w:val="BasistekstEmtio"/>
            </w:pPr>
            <w:r>
              <w:t>32</w:t>
            </w:r>
          </w:p>
        </w:tc>
        <w:tc>
          <w:tcPr>
            <w:tcW w:w="7654" w:type="dxa"/>
            <w:shd w:val="clear" w:color="auto" w:fill="auto"/>
          </w:tcPr>
          <w:p w14:paraId="2C181E2B" w14:textId="77777777" w:rsidR="0003331A" w:rsidRPr="000D5A35" w:rsidRDefault="0003331A" w:rsidP="0055011A">
            <w:pPr>
              <w:pStyle w:val="BasistekstEmtio"/>
              <w:rPr>
                <w:rFonts w:eastAsia="Arial"/>
              </w:rPr>
            </w:pPr>
            <w:r w:rsidRPr="001D3860">
              <w:rPr>
                <w:rFonts w:eastAsia="Calibri"/>
              </w:rPr>
              <w:t>Ter bescherming tegen malware dienen beheersmaatregelen te zijn geïmplementeerd voor detectie, preventie en herstel.</w:t>
            </w:r>
          </w:p>
        </w:tc>
      </w:tr>
      <w:tr w:rsidR="0003331A" w:rsidRPr="000D5A35" w14:paraId="07266AE8" w14:textId="77777777" w:rsidTr="0055011A">
        <w:trPr>
          <w:trHeight w:val="279"/>
        </w:trPr>
        <w:tc>
          <w:tcPr>
            <w:tcW w:w="851" w:type="dxa"/>
            <w:shd w:val="clear" w:color="auto" w:fill="auto"/>
          </w:tcPr>
          <w:p w14:paraId="1878C5AB" w14:textId="77777777" w:rsidR="0003331A" w:rsidRPr="000D5A35" w:rsidRDefault="0003331A" w:rsidP="0055011A">
            <w:pPr>
              <w:pStyle w:val="BasistekstEmtio"/>
            </w:pPr>
            <w:r>
              <w:t>33</w:t>
            </w:r>
          </w:p>
        </w:tc>
        <w:tc>
          <w:tcPr>
            <w:tcW w:w="7654" w:type="dxa"/>
            <w:shd w:val="clear" w:color="auto" w:fill="auto"/>
          </w:tcPr>
          <w:p w14:paraId="6C43FBF9" w14:textId="77777777" w:rsidR="0003331A" w:rsidRPr="009F24BA" w:rsidRDefault="0003331A" w:rsidP="0055011A">
            <w:pPr>
              <w:pStyle w:val="BasistekstEmtio"/>
              <w:rPr>
                <w:rFonts w:eastAsia="Arial"/>
                <w:highlight w:val="yellow"/>
              </w:rPr>
            </w:pPr>
            <w:r w:rsidRPr="00932280">
              <w:rPr>
                <w:rFonts w:eastAsia="Arial"/>
              </w:rPr>
              <w:t xml:space="preserve">Gevoelige data van </w:t>
            </w:r>
            <w:proofErr w:type="spellStart"/>
            <w:r w:rsidRPr="00932280">
              <w:rPr>
                <w:rFonts w:eastAsia="Arial"/>
              </w:rPr>
              <w:t>CSC’s</w:t>
            </w:r>
            <w:proofErr w:type="spellEnd"/>
            <w:r w:rsidRPr="00932280">
              <w:rPr>
                <w:rFonts w:eastAsia="Arial"/>
              </w:rPr>
              <w:t xml:space="preserve"> behoort conform het overeengekomen beleid inzake </w:t>
            </w:r>
            <w:proofErr w:type="spellStart"/>
            <w:r w:rsidRPr="00932280">
              <w:rPr>
                <w:rFonts w:eastAsia="Arial"/>
              </w:rPr>
              <w:t>cryptografische</w:t>
            </w:r>
            <w:proofErr w:type="spellEnd"/>
            <w:r w:rsidRPr="00932280">
              <w:rPr>
                <w:rFonts w:eastAsia="Arial"/>
              </w:rPr>
              <w:t xml:space="preserve"> maatregelen tijdens transport via netwerken en bij opslag bij CSP te zijn versleuteld</w:t>
            </w:r>
          </w:p>
        </w:tc>
      </w:tr>
      <w:tr w:rsidR="0003331A" w:rsidRPr="000D5A35" w14:paraId="7CEECD83" w14:textId="77777777" w:rsidTr="0055011A">
        <w:trPr>
          <w:trHeight w:val="279"/>
        </w:trPr>
        <w:tc>
          <w:tcPr>
            <w:tcW w:w="851" w:type="dxa"/>
            <w:shd w:val="clear" w:color="auto" w:fill="auto"/>
          </w:tcPr>
          <w:p w14:paraId="67E00C0A" w14:textId="77777777" w:rsidR="0003331A" w:rsidRPr="000D5A35" w:rsidRDefault="0003331A" w:rsidP="0055011A">
            <w:pPr>
              <w:pStyle w:val="BasistekstEmtio"/>
            </w:pPr>
            <w:r>
              <w:t>34</w:t>
            </w:r>
          </w:p>
        </w:tc>
        <w:tc>
          <w:tcPr>
            <w:tcW w:w="7654" w:type="dxa"/>
            <w:shd w:val="clear" w:color="auto" w:fill="auto"/>
          </w:tcPr>
          <w:p w14:paraId="193AB998" w14:textId="296C541E" w:rsidR="0003331A" w:rsidRPr="00932280" w:rsidRDefault="0003331A" w:rsidP="0055011A">
            <w:pPr>
              <w:pStyle w:val="BasistekstEmtio"/>
              <w:rPr>
                <w:rFonts w:eastAsia="Arial"/>
              </w:rPr>
            </w:pPr>
            <w:r>
              <w:rPr>
                <w:rFonts w:eastAsia="Calibri"/>
              </w:rPr>
              <w:t xml:space="preserve">De leverancier van </w:t>
            </w:r>
            <w:r>
              <w:rPr>
                <w:rFonts w:eastAsia="Calibri"/>
              </w:rPr>
              <w:t>het VTH/Zaaksysteem</w:t>
            </w:r>
            <w:r w:rsidRPr="005676AE">
              <w:rPr>
                <w:rFonts w:eastAsia="Calibri"/>
              </w:rPr>
              <w:t xml:space="preserve"> heeft een escalatieprocedure </w:t>
            </w:r>
            <w:r>
              <w:rPr>
                <w:rFonts w:eastAsia="Calibri"/>
              </w:rPr>
              <w:t xml:space="preserve">en een meldingssystematiek </w:t>
            </w:r>
            <w:r w:rsidRPr="005676AE">
              <w:rPr>
                <w:rFonts w:eastAsia="Calibri"/>
              </w:rPr>
              <w:t xml:space="preserve">voor </w:t>
            </w:r>
            <w:r>
              <w:rPr>
                <w:rFonts w:eastAsia="Calibri"/>
              </w:rPr>
              <w:t xml:space="preserve">het melden van </w:t>
            </w:r>
            <w:r w:rsidRPr="005676AE">
              <w:rPr>
                <w:rFonts w:eastAsia="Calibri"/>
              </w:rPr>
              <w:t>inbreuken op informatiebeveiliging</w:t>
            </w:r>
            <w:r>
              <w:rPr>
                <w:rFonts w:eastAsia="Calibri"/>
              </w:rPr>
              <w:t>, datalekken</w:t>
            </w:r>
            <w:r w:rsidRPr="005676AE">
              <w:rPr>
                <w:rFonts w:eastAsia="Calibri"/>
              </w:rPr>
              <w:t xml:space="preserve"> en technische kwetsbaarheden. </w:t>
            </w:r>
            <w:r>
              <w:rPr>
                <w:rFonts w:eastAsia="Calibri"/>
              </w:rPr>
              <w:t>Leverancier</w:t>
            </w:r>
            <w:r w:rsidRPr="005676AE">
              <w:rPr>
                <w:rFonts w:eastAsia="Calibri"/>
              </w:rPr>
              <w:t xml:space="preserve"> voegt deze bij de inschrijving toe en dit document zal, na gunning, onderdeel uitmaken van het verificatiegesprek om gezamenlijk vast te stellen dan wel aan te passen.</w:t>
            </w:r>
          </w:p>
        </w:tc>
      </w:tr>
      <w:tr w:rsidR="0003331A" w:rsidRPr="000D5A35" w14:paraId="08746ADB" w14:textId="77777777" w:rsidTr="0055011A">
        <w:trPr>
          <w:trHeight w:val="279"/>
        </w:trPr>
        <w:tc>
          <w:tcPr>
            <w:tcW w:w="851" w:type="dxa"/>
            <w:shd w:val="clear" w:color="auto" w:fill="auto"/>
          </w:tcPr>
          <w:p w14:paraId="704F1DDD" w14:textId="77777777" w:rsidR="0003331A" w:rsidRPr="000D5A35" w:rsidRDefault="0003331A" w:rsidP="0055011A">
            <w:pPr>
              <w:pStyle w:val="BasistekstEmtio"/>
            </w:pPr>
            <w:r>
              <w:t>35</w:t>
            </w:r>
          </w:p>
        </w:tc>
        <w:tc>
          <w:tcPr>
            <w:tcW w:w="7654" w:type="dxa"/>
            <w:shd w:val="clear" w:color="auto" w:fill="auto"/>
          </w:tcPr>
          <w:p w14:paraId="26398A1E" w14:textId="40E6199C" w:rsidR="0003331A" w:rsidRPr="005676AE" w:rsidRDefault="0003331A" w:rsidP="0055011A">
            <w:pPr>
              <w:pStyle w:val="BasistekstEmtio"/>
              <w:rPr>
                <w:rFonts w:eastAsia="Calibri"/>
              </w:rPr>
            </w:pPr>
            <w:r>
              <w:rPr>
                <w:rFonts w:eastAsia="Calibri"/>
              </w:rPr>
              <w:t xml:space="preserve">De leverancier van </w:t>
            </w:r>
            <w:r>
              <w:rPr>
                <w:rFonts w:eastAsia="Calibri"/>
              </w:rPr>
              <w:t>het VTH/Zaaksysteem</w:t>
            </w:r>
            <w:r>
              <w:rPr>
                <w:rFonts w:eastAsia="Calibri"/>
              </w:rPr>
              <w:t xml:space="preserve"> </w:t>
            </w:r>
            <w:r w:rsidRPr="0023169F">
              <w:rPr>
                <w:rFonts w:eastAsia="Calibri"/>
              </w:rPr>
              <w:t xml:space="preserve">behoort </w:t>
            </w:r>
            <w:r>
              <w:rPr>
                <w:rFonts w:eastAsia="Calibri"/>
              </w:rPr>
              <w:t xml:space="preserve">minimaal één keer per jaar </w:t>
            </w:r>
            <w:r w:rsidRPr="0023169F">
              <w:rPr>
                <w:rFonts w:eastAsia="Calibri"/>
              </w:rPr>
              <w:t xml:space="preserve">de naleving van de </w:t>
            </w:r>
            <w:proofErr w:type="spellStart"/>
            <w:r w:rsidRPr="001B25FF">
              <w:rPr>
                <w:rFonts w:eastAsia="Calibri"/>
              </w:rPr>
              <w:t>cloud</w:t>
            </w:r>
            <w:proofErr w:type="spellEnd"/>
            <w:r w:rsidRPr="001B25FF">
              <w:rPr>
                <w:rFonts w:eastAsia="Calibri"/>
              </w:rPr>
              <w:t xml:space="preserve"> beveiligingsovereenkomsten</w:t>
            </w:r>
            <w:r>
              <w:rPr>
                <w:rFonts w:eastAsia="Calibri"/>
              </w:rPr>
              <w:t xml:space="preserve"> met de Cloud Service Provider</w:t>
            </w:r>
            <w:r w:rsidRPr="0023169F">
              <w:rPr>
                <w:rFonts w:eastAsia="Calibri"/>
              </w:rPr>
              <w:t xml:space="preserve"> op </w:t>
            </w:r>
            <w:proofErr w:type="spellStart"/>
            <w:r w:rsidRPr="0023169F">
              <w:rPr>
                <w:rFonts w:eastAsia="Calibri"/>
              </w:rPr>
              <w:t>compliancy</w:t>
            </w:r>
            <w:proofErr w:type="spellEnd"/>
            <w:r w:rsidRPr="0023169F">
              <w:rPr>
                <w:rFonts w:eastAsia="Calibri"/>
              </w:rPr>
              <w:t xml:space="preserve"> te beoordelen</w:t>
            </w:r>
            <w:r>
              <w:rPr>
                <w:rFonts w:eastAsia="Calibri"/>
              </w:rPr>
              <w:t xml:space="preserve"> en </w:t>
            </w:r>
            <w:r w:rsidRPr="0023169F">
              <w:rPr>
                <w:rFonts w:eastAsia="Calibri"/>
              </w:rPr>
              <w:t xml:space="preserve">jaarlijks een </w:t>
            </w:r>
            <w:proofErr w:type="spellStart"/>
            <w:r w:rsidRPr="0023169F">
              <w:rPr>
                <w:rFonts w:eastAsia="Calibri"/>
              </w:rPr>
              <w:t>assurance</w:t>
            </w:r>
            <w:proofErr w:type="spellEnd"/>
            <w:r w:rsidRPr="0023169F">
              <w:rPr>
                <w:rFonts w:eastAsia="Calibri"/>
              </w:rPr>
              <w:t xml:space="preserve"> verklaring aan </w:t>
            </w:r>
            <w:r w:rsidR="00B16A60">
              <w:rPr>
                <w:rFonts w:eastAsia="Calibri"/>
              </w:rPr>
              <w:t>VRK</w:t>
            </w:r>
            <w:r w:rsidRPr="0023169F">
              <w:rPr>
                <w:rFonts w:eastAsia="Calibri"/>
              </w:rPr>
              <w:t xml:space="preserve"> uit te brengen</w:t>
            </w:r>
            <w:r>
              <w:rPr>
                <w:rFonts w:eastAsia="Calibri"/>
              </w:rPr>
              <w:t xml:space="preserve">. Dit kan d.m.v. </w:t>
            </w:r>
            <w:r w:rsidRPr="00F73894">
              <w:rPr>
                <w:rFonts w:eastAsia="Calibri"/>
              </w:rPr>
              <w:t>Interne controle, accountants verklaring</w:t>
            </w:r>
            <w:r>
              <w:rPr>
                <w:rFonts w:eastAsia="Calibri"/>
              </w:rPr>
              <w:t xml:space="preserve"> of </w:t>
            </w:r>
            <w:r w:rsidRPr="00F73894">
              <w:rPr>
                <w:rFonts w:eastAsia="Calibri"/>
              </w:rPr>
              <w:t>leveranciersbeoordeling</w:t>
            </w:r>
            <w:r>
              <w:rPr>
                <w:rFonts w:eastAsia="Calibri"/>
              </w:rPr>
              <w:t>.</w:t>
            </w:r>
          </w:p>
        </w:tc>
      </w:tr>
      <w:tr w:rsidR="0003331A" w:rsidRPr="000D5A35" w14:paraId="4AEBDE61" w14:textId="77777777" w:rsidTr="0055011A">
        <w:trPr>
          <w:trHeight w:val="301"/>
        </w:trPr>
        <w:tc>
          <w:tcPr>
            <w:tcW w:w="851" w:type="dxa"/>
            <w:shd w:val="clear" w:color="auto" w:fill="auto"/>
          </w:tcPr>
          <w:p w14:paraId="753411BF" w14:textId="77777777" w:rsidR="0003331A" w:rsidRPr="000D5A35" w:rsidRDefault="0003331A" w:rsidP="0055011A">
            <w:pPr>
              <w:pStyle w:val="BasistekstEmtio"/>
            </w:pPr>
            <w:r>
              <w:br w:type="page"/>
              <w:t>36</w:t>
            </w:r>
          </w:p>
        </w:tc>
        <w:tc>
          <w:tcPr>
            <w:tcW w:w="7654" w:type="dxa"/>
            <w:shd w:val="clear" w:color="auto" w:fill="auto"/>
          </w:tcPr>
          <w:p w14:paraId="6999C372" w14:textId="4E1D4AB7" w:rsidR="0003331A" w:rsidRPr="008C4018" w:rsidRDefault="0003331A" w:rsidP="0055011A">
            <w:pPr>
              <w:pStyle w:val="BasistekstEmtio"/>
              <w:rPr>
                <w:rFonts w:eastAsia="Arial"/>
              </w:rPr>
            </w:pPr>
            <w:r w:rsidRPr="008432CB">
              <w:rPr>
                <w:rFonts w:eastAsia="Arial"/>
              </w:rPr>
              <w:t xml:space="preserve">Er wordt een dagelijkse back-up gemaakt van </w:t>
            </w:r>
            <w:r>
              <w:rPr>
                <w:rFonts w:eastAsia="Arial"/>
              </w:rPr>
              <w:t>het VTH/Zaaksysteem</w:t>
            </w:r>
            <w:r w:rsidRPr="008432CB">
              <w:rPr>
                <w:rFonts w:eastAsia="Arial"/>
              </w:rPr>
              <w:t xml:space="preserve">. </w:t>
            </w:r>
            <w:r>
              <w:rPr>
                <w:rFonts w:eastAsia="Arial"/>
              </w:rPr>
              <w:t xml:space="preserve">De leverancier van </w:t>
            </w:r>
            <w:r>
              <w:rPr>
                <w:rFonts w:eastAsia="Arial"/>
              </w:rPr>
              <w:t>het VTH/Zaaksysteem</w:t>
            </w:r>
            <w:r w:rsidRPr="008432CB">
              <w:rPr>
                <w:rFonts w:eastAsia="Arial"/>
              </w:rPr>
              <w:t xml:space="preserve"> maakt dagelijks een back-up van alle data</w:t>
            </w:r>
            <w:r>
              <w:rPr>
                <w:rFonts w:eastAsia="Arial"/>
              </w:rPr>
              <w:t xml:space="preserve"> </w:t>
            </w:r>
            <w:r w:rsidRPr="008432CB">
              <w:rPr>
                <w:rFonts w:eastAsia="Arial"/>
              </w:rPr>
              <w:t>met een retentietijd van minimaal</w:t>
            </w:r>
            <w:r>
              <w:rPr>
                <w:rFonts w:eastAsia="Arial"/>
              </w:rPr>
              <w:t xml:space="preserve"> 60</w:t>
            </w:r>
            <w:r w:rsidRPr="008432CB">
              <w:rPr>
                <w:rFonts w:eastAsia="Arial"/>
              </w:rPr>
              <w:t xml:space="preserve"> dagen. De back-ups moeten worden gecontroleerd op compleetheid en teruggezet kunnen worden naar de productieomgeving. De </w:t>
            </w:r>
            <w:r>
              <w:rPr>
                <w:rFonts w:eastAsia="Arial"/>
              </w:rPr>
              <w:t>leverancier</w:t>
            </w:r>
            <w:r w:rsidRPr="008432CB">
              <w:rPr>
                <w:rFonts w:eastAsia="Arial"/>
              </w:rPr>
              <w:t xml:space="preserve"> rapporteert aan geautoriseerde personen indien de back-up niet gerealiseerd is.</w:t>
            </w:r>
          </w:p>
        </w:tc>
      </w:tr>
      <w:tr w:rsidR="0003331A" w:rsidRPr="000D5A35" w14:paraId="193AC42A" w14:textId="77777777" w:rsidTr="0055011A">
        <w:trPr>
          <w:trHeight w:val="301"/>
        </w:trPr>
        <w:tc>
          <w:tcPr>
            <w:tcW w:w="851" w:type="dxa"/>
            <w:shd w:val="clear" w:color="auto" w:fill="auto"/>
          </w:tcPr>
          <w:p w14:paraId="55BF13A4" w14:textId="77777777" w:rsidR="0003331A" w:rsidRDefault="0003331A" w:rsidP="0055011A">
            <w:pPr>
              <w:pStyle w:val="BasistekstEmtio"/>
            </w:pPr>
            <w:r>
              <w:t>37</w:t>
            </w:r>
          </w:p>
        </w:tc>
        <w:tc>
          <w:tcPr>
            <w:tcW w:w="7654" w:type="dxa"/>
            <w:shd w:val="clear" w:color="auto" w:fill="auto"/>
          </w:tcPr>
          <w:p w14:paraId="1E6163B4" w14:textId="77777777" w:rsidR="0003331A" w:rsidRPr="008432CB" w:rsidRDefault="0003331A" w:rsidP="0055011A">
            <w:pPr>
              <w:pStyle w:val="BasistekstEmtio"/>
              <w:rPr>
                <w:rFonts w:eastAsia="Arial"/>
              </w:rPr>
            </w:pPr>
            <w:r w:rsidRPr="00351259">
              <w:rPr>
                <w:rFonts w:eastAsia="Arial"/>
              </w:rPr>
              <w:t>Informatie verwerkende faciliteiten behoren met voldoende redundantie te worden geïmplementeerd om aan continuïteitseisen te voldoen.</w:t>
            </w:r>
          </w:p>
        </w:tc>
      </w:tr>
      <w:tr w:rsidR="0003331A" w:rsidRPr="000D5A35" w14:paraId="29CCE655" w14:textId="77777777" w:rsidTr="0055011A">
        <w:trPr>
          <w:trHeight w:val="301"/>
        </w:trPr>
        <w:tc>
          <w:tcPr>
            <w:tcW w:w="851" w:type="dxa"/>
            <w:shd w:val="clear" w:color="auto" w:fill="auto"/>
          </w:tcPr>
          <w:p w14:paraId="7E843594" w14:textId="77777777" w:rsidR="0003331A" w:rsidRDefault="0003331A" w:rsidP="0055011A">
            <w:pPr>
              <w:pStyle w:val="BasistekstEmtio"/>
            </w:pPr>
            <w:r>
              <w:t>38</w:t>
            </w:r>
          </w:p>
        </w:tc>
        <w:tc>
          <w:tcPr>
            <w:tcW w:w="7654" w:type="dxa"/>
            <w:shd w:val="clear" w:color="auto" w:fill="auto"/>
          </w:tcPr>
          <w:p w14:paraId="3108630E" w14:textId="1BD6F973" w:rsidR="0003331A" w:rsidRPr="00351259" w:rsidRDefault="0003331A" w:rsidP="0055011A">
            <w:pPr>
              <w:pStyle w:val="BasistekstEmtio"/>
              <w:rPr>
                <w:rFonts w:eastAsia="Arial"/>
              </w:rPr>
            </w:pPr>
            <w:r>
              <w:rPr>
                <w:rFonts w:eastAsia="Arial"/>
              </w:rPr>
              <w:t xml:space="preserve">De leverancier van </w:t>
            </w:r>
            <w:r>
              <w:rPr>
                <w:rFonts w:eastAsia="Arial"/>
              </w:rPr>
              <w:t>het VTH/Zaaksysteem</w:t>
            </w:r>
            <w:r w:rsidRPr="00B87E79">
              <w:rPr>
                <w:rFonts w:eastAsia="Arial"/>
              </w:rPr>
              <w:t xml:space="preserve"> dient een globale systeem beschrijving </w:t>
            </w:r>
            <w:r>
              <w:rPr>
                <w:rFonts w:eastAsia="Arial"/>
              </w:rPr>
              <w:t>op te leveren inclusief de benodigde koppelingen.</w:t>
            </w:r>
          </w:p>
        </w:tc>
      </w:tr>
      <w:tr w:rsidR="0003331A" w:rsidRPr="000D5A35" w14:paraId="09F6EB80" w14:textId="77777777" w:rsidTr="0055011A">
        <w:trPr>
          <w:trHeight w:val="301"/>
        </w:trPr>
        <w:tc>
          <w:tcPr>
            <w:tcW w:w="851" w:type="dxa"/>
            <w:shd w:val="clear" w:color="auto" w:fill="auto"/>
          </w:tcPr>
          <w:p w14:paraId="34AD00FA" w14:textId="77777777" w:rsidR="0003331A" w:rsidRPr="000D5A35" w:rsidRDefault="0003331A" w:rsidP="0055011A">
            <w:pPr>
              <w:pStyle w:val="BasistekstEmtio"/>
            </w:pPr>
          </w:p>
        </w:tc>
        <w:tc>
          <w:tcPr>
            <w:tcW w:w="7654" w:type="dxa"/>
            <w:shd w:val="clear" w:color="auto" w:fill="auto"/>
          </w:tcPr>
          <w:p w14:paraId="6C0B5634" w14:textId="77777777" w:rsidR="0003331A" w:rsidRPr="00CA7B6C" w:rsidRDefault="0003331A" w:rsidP="0055011A">
            <w:pPr>
              <w:pStyle w:val="BasistekstEmtio"/>
              <w:rPr>
                <w:bCs/>
              </w:rPr>
            </w:pPr>
            <w:r w:rsidRPr="00CA7B6C">
              <w:rPr>
                <w:bCs/>
              </w:rPr>
              <w:t>Schaalbaarheid versus apps</w:t>
            </w:r>
          </w:p>
        </w:tc>
      </w:tr>
      <w:tr w:rsidR="0003331A" w:rsidRPr="000D5A35" w14:paraId="0F2368FB" w14:textId="77777777" w:rsidTr="0055011A">
        <w:tblPrEx>
          <w:tblCellMar>
            <w:left w:w="120" w:type="dxa"/>
            <w:right w:w="120" w:type="dxa"/>
          </w:tblCellMar>
        </w:tblPrEx>
        <w:trPr>
          <w:trHeight w:val="301"/>
        </w:trPr>
        <w:tc>
          <w:tcPr>
            <w:tcW w:w="851" w:type="dxa"/>
            <w:shd w:val="clear" w:color="auto" w:fill="auto"/>
          </w:tcPr>
          <w:p w14:paraId="60B54279" w14:textId="77777777" w:rsidR="0003331A" w:rsidRPr="000D5A35" w:rsidRDefault="0003331A" w:rsidP="0055011A">
            <w:pPr>
              <w:pStyle w:val="BasistekstEmtio"/>
            </w:pPr>
            <w:r>
              <w:t>39</w:t>
            </w:r>
          </w:p>
        </w:tc>
        <w:tc>
          <w:tcPr>
            <w:tcW w:w="7654" w:type="dxa"/>
            <w:shd w:val="clear" w:color="auto" w:fill="auto"/>
          </w:tcPr>
          <w:p w14:paraId="24C405E8" w14:textId="407ED2BB" w:rsidR="0003331A" w:rsidRPr="00E16BBE" w:rsidRDefault="0003331A" w:rsidP="0055011A">
            <w:pPr>
              <w:pStyle w:val="BasistekstEmtio"/>
              <w:rPr>
                <w:rFonts w:eastAsia="Arial"/>
              </w:rPr>
            </w:pPr>
            <w:r w:rsidRPr="00E16BBE">
              <w:rPr>
                <w:rFonts w:eastAsia="Arial"/>
              </w:rPr>
              <w:t xml:space="preserve">De interface van </w:t>
            </w:r>
            <w:r>
              <w:rPr>
                <w:rFonts w:eastAsia="Arial"/>
              </w:rPr>
              <w:t>het VTH/Zaaksysteem</w:t>
            </w:r>
            <w:r w:rsidRPr="00E16BBE">
              <w:rPr>
                <w:rFonts w:eastAsia="Arial"/>
              </w:rPr>
              <w:t xml:space="preserve"> werkt op basis van HTML5 of hoger (alles binnen de browser). De backoffice maakt dus geen gebruik van ingebouwde plug-ins die apart geïnstalleerd moeten worden.</w:t>
            </w:r>
          </w:p>
        </w:tc>
      </w:tr>
      <w:tr w:rsidR="0003331A" w:rsidRPr="000D5A35" w14:paraId="4CC9EE94" w14:textId="77777777" w:rsidTr="0055011A">
        <w:tblPrEx>
          <w:tblCellMar>
            <w:left w:w="120" w:type="dxa"/>
            <w:right w:w="120" w:type="dxa"/>
          </w:tblCellMar>
        </w:tblPrEx>
        <w:trPr>
          <w:trHeight w:val="301"/>
        </w:trPr>
        <w:tc>
          <w:tcPr>
            <w:tcW w:w="851" w:type="dxa"/>
            <w:shd w:val="clear" w:color="auto" w:fill="auto"/>
          </w:tcPr>
          <w:p w14:paraId="5C7F1489" w14:textId="77777777" w:rsidR="0003331A" w:rsidRPr="000D5A35" w:rsidRDefault="0003331A" w:rsidP="0055011A">
            <w:pPr>
              <w:pStyle w:val="BasistekstEmtio"/>
            </w:pPr>
            <w:r>
              <w:t>40</w:t>
            </w:r>
          </w:p>
        </w:tc>
        <w:tc>
          <w:tcPr>
            <w:tcW w:w="7654" w:type="dxa"/>
            <w:shd w:val="clear" w:color="auto" w:fill="auto"/>
          </w:tcPr>
          <w:p w14:paraId="1243C42F" w14:textId="77777777" w:rsidR="0003331A" w:rsidRPr="00E16BBE" w:rsidRDefault="0003331A" w:rsidP="0055011A">
            <w:pPr>
              <w:pStyle w:val="BasistekstEmtio"/>
              <w:rPr>
                <w:rFonts w:eastAsia="Arial"/>
              </w:rPr>
            </w:pPr>
            <w:proofErr w:type="spellStart"/>
            <w:r w:rsidRPr="003C12F6">
              <w:rPr>
                <w:rFonts w:eastAsia="Arial"/>
              </w:rPr>
              <w:t>Dataportabiliteit</w:t>
            </w:r>
            <w:proofErr w:type="spellEnd"/>
            <w:r w:rsidRPr="003C12F6">
              <w:rPr>
                <w:rFonts w:eastAsia="Arial"/>
              </w:rPr>
              <w:t xml:space="preserve"> dient gegarandeerd te zijn door het toepassen van standaarden voor </w:t>
            </w:r>
            <w:proofErr w:type="spellStart"/>
            <w:r w:rsidRPr="003C12F6">
              <w:rPr>
                <w:rFonts w:eastAsia="Arial"/>
              </w:rPr>
              <w:t>datauitwisseling</w:t>
            </w:r>
            <w:proofErr w:type="spellEnd"/>
            <w:r w:rsidRPr="003C12F6">
              <w:rPr>
                <w:rFonts w:eastAsia="Arial"/>
              </w:rPr>
              <w:t>.</w:t>
            </w:r>
          </w:p>
        </w:tc>
      </w:tr>
      <w:tr w:rsidR="0003331A" w:rsidRPr="000D5A35" w14:paraId="7307859B" w14:textId="77777777" w:rsidTr="00B16A60">
        <w:tblPrEx>
          <w:tblCellMar>
            <w:left w:w="120" w:type="dxa"/>
            <w:right w:w="120" w:type="dxa"/>
          </w:tblCellMar>
        </w:tblPrEx>
        <w:trPr>
          <w:trHeight w:val="301"/>
        </w:trPr>
        <w:tc>
          <w:tcPr>
            <w:tcW w:w="851" w:type="dxa"/>
            <w:shd w:val="clear" w:color="auto" w:fill="BB3B82" w:themeFill="accent3"/>
          </w:tcPr>
          <w:p w14:paraId="79D283BF" w14:textId="77777777" w:rsidR="0003331A" w:rsidRPr="00B16A60" w:rsidRDefault="0003331A" w:rsidP="0055011A">
            <w:pPr>
              <w:pStyle w:val="BasistekstEmtio"/>
              <w:rPr>
                <w:color w:val="FFFFFF" w:themeColor="background1"/>
              </w:rPr>
            </w:pPr>
          </w:p>
        </w:tc>
        <w:tc>
          <w:tcPr>
            <w:tcW w:w="7654" w:type="dxa"/>
            <w:shd w:val="clear" w:color="auto" w:fill="BB3B82" w:themeFill="accent3"/>
          </w:tcPr>
          <w:p w14:paraId="1C152A61" w14:textId="77777777" w:rsidR="0003331A" w:rsidRPr="00B16A60" w:rsidRDefault="0003331A" w:rsidP="0055011A">
            <w:pPr>
              <w:pStyle w:val="BasistekstEmtio"/>
              <w:rPr>
                <w:bCs/>
                <w:color w:val="FFFFFF" w:themeColor="background1"/>
              </w:rPr>
            </w:pPr>
            <w:r w:rsidRPr="00B16A60">
              <w:rPr>
                <w:bCs/>
                <w:color w:val="FFFFFF" w:themeColor="background1"/>
              </w:rPr>
              <w:t>Beheer en Releasemanagement</w:t>
            </w:r>
          </w:p>
        </w:tc>
      </w:tr>
      <w:tr w:rsidR="0003331A" w:rsidRPr="000D5A35" w14:paraId="24993F93" w14:textId="77777777" w:rsidTr="0055011A">
        <w:tblPrEx>
          <w:tblCellMar>
            <w:left w:w="120" w:type="dxa"/>
            <w:right w:w="120" w:type="dxa"/>
          </w:tblCellMar>
        </w:tblPrEx>
        <w:trPr>
          <w:trHeight w:val="301"/>
        </w:trPr>
        <w:tc>
          <w:tcPr>
            <w:tcW w:w="851" w:type="dxa"/>
            <w:shd w:val="clear" w:color="auto" w:fill="auto"/>
          </w:tcPr>
          <w:p w14:paraId="029D7842" w14:textId="77777777" w:rsidR="0003331A" w:rsidRPr="000D5A35" w:rsidRDefault="0003331A" w:rsidP="0055011A">
            <w:pPr>
              <w:pStyle w:val="BasistekstEmtio"/>
            </w:pPr>
            <w:r>
              <w:t>41</w:t>
            </w:r>
          </w:p>
        </w:tc>
        <w:tc>
          <w:tcPr>
            <w:tcW w:w="7654" w:type="dxa"/>
            <w:shd w:val="clear" w:color="auto" w:fill="auto"/>
          </w:tcPr>
          <w:p w14:paraId="6E1B33A5" w14:textId="0563F549" w:rsidR="0003331A" w:rsidRPr="00334EC4" w:rsidRDefault="0003331A" w:rsidP="0055011A">
            <w:pPr>
              <w:pStyle w:val="BasistekstEmtio"/>
              <w:rPr>
                <w:rFonts w:eastAsia="Arial"/>
              </w:rPr>
            </w:pPr>
            <w:r>
              <w:rPr>
                <w:rFonts w:eastAsia="Arial"/>
              </w:rPr>
              <w:t xml:space="preserve">De leverancier van </w:t>
            </w:r>
            <w:r>
              <w:rPr>
                <w:rFonts w:eastAsia="Arial"/>
              </w:rPr>
              <w:t>het VTH/Zaaksysteem</w:t>
            </w:r>
            <w:r w:rsidRPr="00334EC4">
              <w:rPr>
                <w:rFonts w:eastAsia="Arial"/>
              </w:rPr>
              <w:t xml:space="preserve"> garandeert dat alle instellingen en wijzigingen binnen </w:t>
            </w:r>
            <w:r>
              <w:rPr>
                <w:rFonts w:eastAsia="Arial"/>
              </w:rPr>
              <w:t>het VTH/Zaaksysteem</w:t>
            </w:r>
            <w:r w:rsidRPr="00334EC4">
              <w:rPr>
                <w:rFonts w:eastAsia="Arial"/>
              </w:rPr>
              <w:t xml:space="preserve"> die door de eindgebruiker zelf kunnen worden gedaan, niet overschreven (kunnen) worden bij de implementatie van nieuwe releases (patches, bug </w:t>
            </w:r>
            <w:proofErr w:type="spellStart"/>
            <w:r w:rsidRPr="00334EC4">
              <w:rPr>
                <w:rFonts w:eastAsia="Arial"/>
              </w:rPr>
              <w:t>fixes</w:t>
            </w:r>
            <w:proofErr w:type="spellEnd"/>
            <w:r w:rsidRPr="00334EC4">
              <w:rPr>
                <w:rFonts w:eastAsia="Arial"/>
              </w:rPr>
              <w:t xml:space="preserve">, etc.). Bij wijzigingen in de structuur van het systeem waardoor bovenstaande niet mogelijk is, levert de </w:t>
            </w:r>
            <w:r>
              <w:rPr>
                <w:rFonts w:eastAsia="Arial"/>
              </w:rPr>
              <w:t>leverancier</w:t>
            </w:r>
            <w:r w:rsidRPr="00334EC4">
              <w:rPr>
                <w:rFonts w:eastAsia="Arial"/>
              </w:rPr>
              <w:t xml:space="preserve"> hiervoor aparte </w:t>
            </w:r>
            <w:proofErr w:type="spellStart"/>
            <w:r w:rsidRPr="00334EC4">
              <w:rPr>
                <w:rFonts w:eastAsia="Arial"/>
              </w:rPr>
              <w:t>tooling</w:t>
            </w:r>
            <w:proofErr w:type="spellEnd"/>
            <w:r w:rsidRPr="00334EC4">
              <w:rPr>
                <w:rFonts w:eastAsia="Arial"/>
              </w:rPr>
              <w:t xml:space="preserve"> om deze instellingen afzonderlijk te exporteren en na de update weer te importeren.</w:t>
            </w:r>
          </w:p>
        </w:tc>
      </w:tr>
      <w:tr w:rsidR="0003331A" w:rsidRPr="000D5A35" w14:paraId="1D043B64" w14:textId="77777777" w:rsidTr="0055011A">
        <w:tblPrEx>
          <w:tblCellMar>
            <w:left w:w="120" w:type="dxa"/>
            <w:right w:w="120" w:type="dxa"/>
          </w:tblCellMar>
        </w:tblPrEx>
        <w:trPr>
          <w:trHeight w:val="301"/>
        </w:trPr>
        <w:tc>
          <w:tcPr>
            <w:tcW w:w="851" w:type="dxa"/>
            <w:shd w:val="clear" w:color="auto" w:fill="auto"/>
          </w:tcPr>
          <w:p w14:paraId="2628B3E9" w14:textId="77777777" w:rsidR="0003331A" w:rsidRPr="000D5A35" w:rsidRDefault="0003331A" w:rsidP="0055011A">
            <w:pPr>
              <w:pStyle w:val="BasistekstEmtio"/>
            </w:pPr>
            <w:r>
              <w:t>42</w:t>
            </w:r>
          </w:p>
        </w:tc>
        <w:tc>
          <w:tcPr>
            <w:tcW w:w="7654" w:type="dxa"/>
            <w:shd w:val="clear" w:color="auto" w:fill="auto"/>
          </w:tcPr>
          <w:p w14:paraId="028AAC64" w14:textId="452155C9" w:rsidR="0003331A" w:rsidRPr="00334EC4" w:rsidRDefault="0003331A" w:rsidP="0055011A">
            <w:pPr>
              <w:pStyle w:val="BasistekstEmtio"/>
              <w:rPr>
                <w:rFonts w:eastAsia="Arial"/>
              </w:rPr>
            </w:pPr>
            <w:r>
              <w:rPr>
                <w:rFonts w:eastAsia="Arial"/>
              </w:rPr>
              <w:t xml:space="preserve">De leverancier van </w:t>
            </w:r>
            <w:r>
              <w:rPr>
                <w:rFonts w:eastAsia="Arial"/>
              </w:rPr>
              <w:t>het VTH/Zaaksysteem</w:t>
            </w:r>
            <w:r w:rsidRPr="00334EC4">
              <w:rPr>
                <w:rFonts w:eastAsia="Arial"/>
              </w:rPr>
              <w:t xml:space="preserve"> heeft een acceptatie en productie omgeving die logisch (d.w.z. softwarematig en op databaseniveau) gescheiden zijn. En heeft een acceptatie omgeving die qua functionaliteit en beveiliging gelijkwaardig is aan de productie omgeving.</w:t>
            </w:r>
          </w:p>
        </w:tc>
      </w:tr>
      <w:tr w:rsidR="0003331A" w:rsidRPr="000D5A35" w14:paraId="260263E5" w14:textId="77777777" w:rsidTr="0055011A">
        <w:tblPrEx>
          <w:tblCellMar>
            <w:left w:w="120" w:type="dxa"/>
            <w:right w:w="120" w:type="dxa"/>
          </w:tblCellMar>
        </w:tblPrEx>
        <w:trPr>
          <w:trHeight w:val="301"/>
        </w:trPr>
        <w:tc>
          <w:tcPr>
            <w:tcW w:w="851" w:type="dxa"/>
            <w:shd w:val="clear" w:color="auto" w:fill="auto"/>
          </w:tcPr>
          <w:p w14:paraId="4667349C" w14:textId="77777777" w:rsidR="0003331A" w:rsidRPr="000D5A35" w:rsidRDefault="0003331A" w:rsidP="0055011A">
            <w:pPr>
              <w:pStyle w:val="BasistekstEmtio"/>
            </w:pPr>
            <w:r>
              <w:lastRenderedPageBreak/>
              <w:br w:type="page"/>
              <w:t>43</w:t>
            </w:r>
          </w:p>
        </w:tc>
        <w:tc>
          <w:tcPr>
            <w:tcW w:w="7654" w:type="dxa"/>
            <w:shd w:val="clear" w:color="auto" w:fill="auto"/>
          </w:tcPr>
          <w:p w14:paraId="005A27E2" w14:textId="2963F4A3" w:rsidR="0003331A" w:rsidRPr="00334EC4" w:rsidRDefault="0003331A" w:rsidP="0055011A">
            <w:pPr>
              <w:pStyle w:val="BasistekstEmtio"/>
            </w:pPr>
            <w:r>
              <w:rPr>
                <w:rFonts w:eastAsia="Arial"/>
              </w:rPr>
              <w:t xml:space="preserve">De leverancier van </w:t>
            </w:r>
            <w:r>
              <w:rPr>
                <w:rFonts w:eastAsia="Arial"/>
              </w:rPr>
              <w:t>het VTH/Zaaksysteem</w:t>
            </w:r>
            <w:r w:rsidRPr="00334EC4">
              <w:rPr>
                <w:rFonts w:eastAsia="Arial"/>
              </w:rPr>
              <w:t xml:space="preserve"> werkt volgens een OTAP-proces (Ontwikkelen, Testen, Acceptatie en Productie). </w:t>
            </w:r>
          </w:p>
          <w:p w14:paraId="1DB8A919" w14:textId="77777777" w:rsidR="0003331A" w:rsidRPr="00334EC4" w:rsidRDefault="0003331A" w:rsidP="0055011A">
            <w:pPr>
              <w:pStyle w:val="BasistekstEmtio"/>
            </w:pPr>
            <w:r w:rsidRPr="00334EC4">
              <w:rPr>
                <w:rFonts w:eastAsia="Arial"/>
              </w:rPr>
              <w:t xml:space="preserve"> </w:t>
            </w:r>
          </w:p>
          <w:p w14:paraId="503BED10" w14:textId="51B400E7" w:rsidR="0003331A" w:rsidRPr="00E52743" w:rsidRDefault="0003331A" w:rsidP="0055011A">
            <w:pPr>
              <w:pStyle w:val="BasistekstEmtio"/>
              <w:rPr>
                <w:rFonts w:eastAsia="Arial"/>
              </w:rPr>
            </w:pPr>
            <w:r w:rsidRPr="00334EC4">
              <w:rPr>
                <w:i/>
              </w:rPr>
              <w:t>Toelichting</w:t>
            </w:r>
            <w:r w:rsidRPr="00334EC4">
              <w:t xml:space="preserve">: </w:t>
            </w:r>
            <w:r w:rsidRPr="00334EC4">
              <w:rPr>
                <w:i/>
              </w:rPr>
              <w:t xml:space="preserve">Patches, releases en changes worden altijd eerst in de acceptatie omgeving aan de functioneel beheerder van </w:t>
            </w:r>
            <w:r w:rsidR="00B16A60">
              <w:rPr>
                <w:i/>
              </w:rPr>
              <w:t>VRK</w:t>
            </w:r>
            <w:r w:rsidRPr="00334EC4">
              <w:rPr>
                <w:i/>
              </w:rPr>
              <w:t xml:space="preserve"> aangeboden zodat deze kan testen en de impact van de patches, releases of changes </w:t>
            </w:r>
            <w:r>
              <w:rPr>
                <w:i/>
              </w:rPr>
              <w:t>voor de</w:t>
            </w:r>
            <w:r w:rsidRPr="00334EC4">
              <w:rPr>
                <w:i/>
              </w:rPr>
              <w:t xml:space="preserve"> productie</w:t>
            </w:r>
            <w:r>
              <w:rPr>
                <w:i/>
              </w:rPr>
              <w:t xml:space="preserve"> omgeving</w:t>
            </w:r>
            <w:r w:rsidRPr="00334EC4">
              <w:rPr>
                <w:i/>
              </w:rPr>
              <w:t xml:space="preserve"> kan bepalen</w:t>
            </w:r>
            <w:r>
              <w:rPr>
                <w:i/>
              </w:rPr>
              <w:t>.</w:t>
            </w:r>
          </w:p>
        </w:tc>
      </w:tr>
      <w:tr w:rsidR="0003331A" w:rsidRPr="00AD0D15" w14:paraId="3DD76D47" w14:textId="77777777" w:rsidTr="00B16A60">
        <w:tblPrEx>
          <w:tblCellMar>
            <w:left w:w="120" w:type="dxa"/>
            <w:right w:w="120" w:type="dxa"/>
          </w:tblCellMar>
        </w:tblPrEx>
        <w:trPr>
          <w:trHeight w:val="294"/>
        </w:trPr>
        <w:tc>
          <w:tcPr>
            <w:tcW w:w="851" w:type="dxa"/>
            <w:shd w:val="clear" w:color="auto" w:fill="BB3B82" w:themeFill="accent3"/>
          </w:tcPr>
          <w:p w14:paraId="44BEFCF1" w14:textId="77777777" w:rsidR="0003331A" w:rsidRPr="00B16A60" w:rsidRDefault="0003331A" w:rsidP="0055011A">
            <w:pPr>
              <w:pStyle w:val="BasistekstEmtio"/>
              <w:rPr>
                <w:color w:val="FFFFFF" w:themeColor="background1"/>
              </w:rPr>
            </w:pPr>
          </w:p>
        </w:tc>
        <w:tc>
          <w:tcPr>
            <w:tcW w:w="7654" w:type="dxa"/>
            <w:shd w:val="clear" w:color="auto" w:fill="BB3B82" w:themeFill="accent3"/>
          </w:tcPr>
          <w:p w14:paraId="6DFA7E98" w14:textId="55217C82" w:rsidR="0003331A" w:rsidRPr="00B16A60" w:rsidRDefault="0003331A" w:rsidP="0055011A">
            <w:pPr>
              <w:pStyle w:val="BasistekstEmtio"/>
              <w:rPr>
                <w:color w:val="FFFFFF" w:themeColor="background1"/>
              </w:rPr>
            </w:pPr>
            <w:r w:rsidRPr="00B16A60">
              <w:rPr>
                <w:color w:val="FFFFFF" w:themeColor="background1"/>
              </w:rPr>
              <w:t xml:space="preserve">Beschikbaarheid en beveiliging van </w:t>
            </w:r>
            <w:r w:rsidRPr="00B16A60">
              <w:rPr>
                <w:color w:val="FFFFFF" w:themeColor="background1"/>
              </w:rPr>
              <w:t>het VTH/Zaaksysteem</w:t>
            </w:r>
          </w:p>
        </w:tc>
      </w:tr>
      <w:tr w:rsidR="0003331A" w:rsidRPr="000D5A35" w14:paraId="678DCB81" w14:textId="77777777" w:rsidTr="0055011A">
        <w:tblPrEx>
          <w:tblCellMar>
            <w:left w:w="120" w:type="dxa"/>
            <w:right w:w="120" w:type="dxa"/>
          </w:tblCellMar>
        </w:tblPrEx>
        <w:trPr>
          <w:trHeight w:val="294"/>
        </w:trPr>
        <w:tc>
          <w:tcPr>
            <w:tcW w:w="851" w:type="dxa"/>
            <w:shd w:val="clear" w:color="auto" w:fill="auto"/>
          </w:tcPr>
          <w:p w14:paraId="0C88118A" w14:textId="77777777" w:rsidR="0003331A" w:rsidRPr="000D5A35" w:rsidRDefault="0003331A" w:rsidP="0055011A">
            <w:pPr>
              <w:pStyle w:val="BasistekstEmtio"/>
            </w:pPr>
            <w:r>
              <w:t>44</w:t>
            </w:r>
          </w:p>
        </w:tc>
        <w:tc>
          <w:tcPr>
            <w:tcW w:w="7654" w:type="dxa"/>
            <w:shd w:val="clear" w:color="auto" w:fill="auto"/>
          </w:tcPr>
          <w:p w14:paraId="5B159F51" w14:textId="3EF44F33" w:rsidR="0003331A" w:rsidRPr="00200588" w:rsidRDefault="0003331A" w:rsidP="0055011A">
            <w:pPr>
              <w:pStyle w:val="BasistekstEmtio"/>
              <w:rPr>
                <w:rFonts w:eastAsia="Arial"/>
              </w:rPr>
            </w:pPr>
            <w:r>
              <w:t xml:space="preserve">De leverancier van </w:t>
            </w:r>
            <w:r>
              <w:t>het VTH/Zaaksysteem</w:t>
            </w:r>
            <w:r>
              <w:t xml:space="preserve"> garandeert</w:t>
            </w:r>
            <w:r>
              <w:rPr>
                <w:rFonts w:eastAsia="Calibri"/>
              </w:rPr>
              <w:t xml:space="preserve"> responsetijden van &lt; 3 seconde in de gebruikersinterface</w:t>
            </w:r>
            <w:r>
              <w:t xml:space="preserve"> </w:t>
            </w:r>
            <w:r>
              <w:rPr>
                <w:rFonts w:eastAsia="Calibri"/>
              </w:rPr>
              <w:t xml:space="preserve">voor elke gebruiker </w:t>
            </w:r>
            <w:r>
              <w:t xml:space="preserve">(ongeacht het aantal gebruikers) </w:t>
            </w:r>
            <w:r>
              <w:rPr>
                <w:rFonts w:eastAsia="Calibri"/>
              </w:rPr>
              <w:t xml:space="preserve">van </w:t>
            </w:r>
            <w:r>
              <w:rPr>
                <w:rFonts w:eastAsia="Calibri"/>
              </w:rPr>
              <w:t>het VTH/Zaaksysteem</w:t>
            </w:r>
            <w:r>
              <w:t>,</w:t>
            </w:r>
            <w:r>
              <w:rPr>
                <w:rFonts w:eastAsia="Calibri"/>
              </w:rPr>
              <w:t xml:space="preserve"> bij het invoeren van informatie en het schakelen tussen velden en schermen. Dit geldt niet voor het genereren van overzichten en rapportages, en uploaden van bestanden</w:t>
            </w:r>
            <w:r>
              <w:t>.</w:t>
            </w:r>
          </w:p>
        </w:tc>
      </w:tr>
      <w:tr w:rsidR="0003331A" w:rsidRPr="000D5A35" w14:paraId="30EA1B58" w14:textId="77777777" w:rsidTr="0055011A">
        <w:tblPrEx>
          <w:tblCellMar>
            <w:left w:w="120" w:type="dxa"/>
            <w:right w:w="120" w:type="dxa"/>
          </w:tblCellMar>
        </w:tblPrEx>
        <w:trPr>
          <w:trHeight w:val="294"/>
        </w:trPr>
        <w:tc>
          <w:tcPr>
            <w:tcW w:w="851" w:type="dxa"/>
            <w:shd w:val="clear" w:color="auto" w:fill="auto"/>
          </w:tcPr>
          <w:p w14:paraId="45C4EEFA" w14:textId="77777777" w:rsidR="0003331A" w:rsidRPr="000D5A35" w:rsidRDefault="0003331A" w:rsidP="0055011A">
            <w:pPr>
              <w:pStyle w:val="BasistekstEmtio"/>
            </w:pPr>
            <w:r>
              <w:t>45</w:t>
            </w:r>
          </w:p>
        </w:tc>
        <w:tc>
          <w:tcPr>
            <w:tcW w:w="7654" w:type="dxa"/>
            <w:shd w:val="clear" w:color="auto" w:fill="auto"/>
          </w:tcPr>
          <w:p w14:paraId="2F10C1DE" w14:textId="77777777" w:rsidR="0003331A" w:rsidRPr="000D5A35" w:rsidRDefault="0003331A" w:rsidP="0055011A">
            <w:pPr>
              <w:pStyle w:val="BasistekstEmtio"/>
              <w:rPr>
                <w:rFonts w:eastAsia="Calibri"/>
              </w:rPr>
            </w:pPr>
            <w:r w:rsidRPr="009C2DD2">
              <w:rPr>
                <w:rFonts w:eastAsia="Calibri"/>
              </w:rPr>
              <w:t>Beveiliging van kopieën (o.a. back-up) van gegevens bevinden zich minimaal op dezelfde norm als de primaire gegevens.</w:t>
            </w:r>
          </w:p>
        </w:tc>
      </w:tr>
      <w:tr w:rsidR="0003331A" w:rsidRPr="000D5A35" w14:paraId="265EA60F" w14:textId="77777777" w:rsidTr="0055011A">
        <w:tblPrEx>
          <w:tblCellMar>
            <w:left w:w="120" w:type="dxa"/>
            <w:right w:w="120" w:type="dxa"/>
          </w:tblCellMar>
        </w:tblPrEx>
        <w:trPr>
          <w:trHeight w:val="294"/>
        </w:trPr>
        <w:tc>
          <w:tcPr>
            <w:tcW w:w="851" w:type="dxa"/>
            <w:shd w:val="clear" w:color="auto" w:fill="auto"/>
          </w:tcPr>
          <w:p w14:paraId="2027D391" w14:textId="77777777" w:rsidR="0003331A" w:rsidRPr="000D5A35" w:rsidRDefault="0003331A" w:rsidP="0055011A">
            <w:pPr>
              <w:pStyle w:val="BasistekstEmtio"/>
            </w:pPr>
            <w:r>
              <w:t>46</w:t>
            </w:r>
          </w:p>
        </w:tc>
        <w:tc>
          <w:tcPr>
            <w:tcW w:w="7654" w:type="dxa"/>
            <w:shd w:val="clear" w:color="auto" w:fill="auto"/>
          </w:tcPr>
          <w:p w14:paraId="32EC17ED" w14:textId="77777777" w:rsidR="0003331A" w:rsidRPr="000D5A35" w:rsidRDefault="0003331A" w:rsidP="0055011A">
            <w:pPr>
              <w:pStyle w:val="BasistekstEmtio"/>
              <w:rPr>
                <w:rFonts w:eastAsia="Calibri"/>
              </w:rPr>
            </w:pPr>
            <w:r w:rsidRPr="5953C0D9">
              <w:rPr>
                <w:rFonts w:eastAsia="Calibri"/>
              </w:rPr>
              <w:t>Gegevens uit productieomgeving worden niet gebruikt in ontwikkel- en testomgevingen tenzij deze zijn geanonimiseerd of de verwerkingsverantwoordelijke hier toestemming voor heeft gegeven.</w:t>
            </w:r>
          </w:p>
        </w:tc>
      </w:tr>
      <w:tr w:rsidR="0003331A" w:rsidRPr="000D5A35" w14:paraId="05336532" w14:textId="77777777" w:rsidTr="00B16A60">
        <w:tblPrEx>
          <w:tblCellMar>
            <w:left w:w="120" w:type="dxa"/>
            <w:right w:w="120" w:type="dxa"/>
          </w:tblCellMar>
        </w:tblPrEx>
        <w:trPr>
          <w:trHeight w:val="294"/>
        </w:trPr>
        <w:tc>
          <w:tcPr>
            <w:tcW w:w="851" w:type="dxa"/>
            <w:shd w:val="clear" w:color="auto" w:fill="BB3B82" w:themeFill="accent3"/>
          </w:tcPr>
          <w:p w14:paraId="18154174" w14:textId="77777777" w:rsidR="0003331A" w:rsidRPr="00B16A60" w:rsidRDefault="0003331A" w:rsidP="0055011A">
            <w:pPr>
              <w:pStyle w:val="BasistekstEmtio"/>
              <w:rPr>
                <w:bCs/>
                <w:color w:val="FFFFFF" w:themeColor="background1"/>
              </w:rPr>
            </w:pPr>
            <w:r w:rsidRPr="00B16A60">
              <w:rPr>
                <w:color w:val="FFFFFF" w:themeColor="background1"/>
              </w:rPr>
              <w:br w:type="page"/>
            </w:r>
          </w:p>
        </w:tc>
        <w:tc>
          <w:tcPr>
            <w:tcW w:w="7654" w:type="dxa"/>
            <w:shd w:val="clear" w:color="auto" w:fill="BB3B82" w:themeFill="accent3"/>
          </w:tcPr>
          <w:p w14:paraId="027CB4DE" w14:textId="77777777" w:rsidR="0003331A" w:rsidRPr="00B16A60" w:rsidRDefault="0003331A" w:rsidP="0055011A">
            <w:pPr>
              <w:pStyle w:val="BasistekstEmtio"/>
              <w:rPr>
                <w:bCs/>
                <w:color w:val="FFFFFF" w:themeColor="background1"/>
              </w:rPr>
            </w:pPr>
            <w:r w:rsidRPr="00B16A60">
              <w:rPr>
                <w:bCs/>
                <w:color w:val="FFFFFF" w:themeColor="background1"/>
              </w:rPr>
              <w:t>Koppelingen</w:t>
            </w:r>
          </w:p>
        </w:tc>
      </w:tr>
      <w:tr w:rsidR="0003331A" w:rsidRPr="00247EFB" w14:paraId="349FACA3" w14:textId="77777777" w:rsidTr="0055011A">
        <w:tblPrEx>
          <w:tblCellMar>
            <w:left w:w="120" w:type="dxa"/>
            <w:right w:w="120" w:type="dxa"/>
          </w:tblCellMar>
        </w:tblPrEx>
        <w:trPr>
          <w:trHeight w:val="294"/>
        </w:trPr>
        <w:tc>
          <w:tcPr>
            <w:tcW w:w="851" w:type="dxa"/>
            <w:shd w:val="clear" w:color="auto" w:fill="auto"/>
          </w:tcPr>
          <w:p w14:paraId="1FBDD9A7" w14:textId="77777777" w:rsidR="0003331A" w:rsidRPr="00BA60E8" w:rsidRDefault="0003331A" w:rsidP="0055011A">
            <w:pPr>
              <w:pStyle w:val="BasistekstEmtio"/>
            </w:pPr>
            <w:r>
              <w:t>47</w:t>
            </w:r>
          </w:p>
        </w:tc>
        <w:tc>
          <w:tcPr>
            <w:tcW w:w="7654" w:type="dxa"/>
            <w:shd w:val="clear" w:color="auto" w:fill="auto"/>
          </w:tcPr>
          <w:p w14:paraId="5153A5C3" w14:textId="1B2643E1" w:rsidR="0003331A" w:rsidRPr="009B38D0" w:rsidRDefault="0003331A" w:rsidP="0055011A">
            <w:pPr>
              <w:pStyle w:val="BasistekstEmtio"/>
              <w:rPr>
                <w:rFonts w:eastAsia="Arial"/>
              </w:rPr>
            </w:pPr>
            <w:r>
              <w:rPr>
                <w:rFonts w:eastAsia="Arial"/>
              </w:rPr>
              <w:t>Het VTH/Zaaksysteem</w:t>
            </w:r>
            <w:r w:rsidRPr="009B38D0">
              <w:rPr>
                <w:rFonts w:eastAsia="Arial"/>
              </w:rPr>
              <w:t xml:space="preserve"> </w:t>
            </w:r>
            <w:r>
              <w:rPr>
                <w:rFonts w:eastAsia="Arial"/>
              </w:rPr>
              <w:t>kan</w:t>
            </w:r>
            <w:r w:rsidRPr="009B38D0">
              <w:rPr>
                <w:rFonts w:eastAsia="Arial"/>
              </w:rPr>
              <w:t xml:space="preserve"> automatisch door middel van gangbare open standaarden data  uitwisselen met een Business intelligence (BI) </w:t>
            </w:r>
            <w:proofErr w:type="spellStart"/>
            <w:r w:rsidRPr="009B38D0">
              <w:rPr>
                <w:rFonts w:eastAsia="Arial"/>
              </w:rPr>
              <w:t>tool</w:t>
            </w:r>
            <w:r>
              <w:rPr>
                <w:rFonts w:eastAsia="Arial"/>
              </w:rPr>
              <w:t>ing</w:t>
            </w:r>
            <w:proofErr w:type="spellEnd"/>
            <w:r w:rsidRPr="009B38D0">
              <w:rPr>
                <w:rFonts w:eastAsia="Arial"/>
              </w:rPr>
              <w:t xml:space="preserve"> zoals Power BI, zoals de geformuleerd in het Forum Standaardisatie:</w:t>
            </w:r>
          </w:p>
          <w:p w14:paraId="110B0D16" w14:textId="77777777" w:rsidR="0003331A" w:rsidRPr="009B38D0" w:rsidRDefault="0003331A" w:rsidP="0055011A">
            <w:pPr>
              <w:pStyle w:val="BasistekstEmtio"/>
              <w:rPr>
                <w:rFonts w:eastAsia="Arial"/>
                <w:lang w:val="en-GB"/>
              </w:rPr>
            </w:pPr>
            <w:proofErr w:type="spellStart"/>
            <w:r w:rsidRPr="009B38D0">
              <w:rPr>
                <w:rFonts w:eastAsia="Arial"/>
                <w:lang w:val="en-GB"/>
              </w:rPr>
              <w:t>OpenAPI</w:t>
            </w:r>
            <w:proofErr w:type="spellEnd"/>
            <w:r w:rsidRPr="009B38D0">
              <w:rPr>
                <w:rFonts w:eastAsia="Arial"/>
                <w:lang w:val="en-GB"/>
              </w:rPr>
              <w:t xml:space="preserve"> specification (3.0);</w:t>
            </w:r>
            <w:r>
              <w:rPr>
                <w:rFonts w:eastAsia="Arial"/>
                <w:lang w:val="en-GB"/>
              </w:rPr>
              <w:t xml:space="preserve"> </w:t>
            </w:r>
          </w:p>
          <w:p w14:paraId="7001BBB0" w14:textId="77777777" w:rsidR="0003331A" w:rsidRPr="009B38D0" w:rsidRDefault="0003331A" w:rsidP="0055011A">
            <w:pPr>
              <w:pStyle w:val="BasistekstEmtio"/>
              <w:rPr>
                <w:rFonts w:eastAsia="Arial"/>
                <w:lang w:val="en-GB"/>
              </w:rPr>
            </w:pPr>
            <w:r w:rsidRPr="009B38D0">
              <w:rPr>
                <w:rFonts w:eastAsia="Arial"/>
                <w:lang w:val="en-GB"/>
              </w:rPr>
              <w:t>JSON (</w:t>
            </w:r>
            <w:r w:rsidRPr="005D709F">
              <w:rPr>
                <w:rFonts w:eastAsia="Arial"/>
                <w:lang w:val="en-GB"/>
              </w:rPr>
              <w:t xml:space="preserve">RFC8259, </w:t>
            </w:r>
            <w:proofErr w:type="spellStart"/>
            <w:r w:rsidRPr="005D709F">
              <w:rPr>
                <w:rFonts w:eastAsia="Arial"/>
                <w:lang w:val="en-GB"/>
              </w:rPr>
              <w:t>december</w:t>
            </w:r>
            <w:proofErr w:type="spellEnd"/>
            <w:r w:rsidRPr="005D709F">
              <w:rPr>
                <w:rFonts w:eastAsia="Arial"/>
                <w:lang w:val="en-GB"/>
              </w:rPr>
              <w:t xml:space="preserve"> 2017</w:t>
            </w:r>
            <w:r w:rsidRPr="009B38D0">
              <w:rPr>
                <w:rFonts w:eastAsia="Arial"/>
                <w:lang w:val="en-GB"/>
              </w:rPr>
              <w:t>);</w:t>
            </w:r>
            <w:r>
              <w:rPr>
                <w:rFonts w:eastAsia="Arial"/>
                <w:lang w:val="en-GB"/>
              </w:rPr>
              <w:t xml:space="preserve"> </w:t>
            </w:r>
          </w:p>
          <w:p w14:paraId="0D8A3FB5" w14:textId="77777777" w:rsidR="0003331A" w:rsidRPr="009B38D0" w:rsidRDefault="0003331A" w:rsidP="0055011A">
            <w:pPr>
              <w:pStyle w:val="BasistekstEmtio"/>
              <w:rPr>
                <w:rFonts w:eastAsia="Arial"/>
                <w:lang w:val="en-GB"/>
              </w:rPr>
            </w:pPr>
            <w:r w:rsidRPr="009B38D0">
              <w:rPr>
                <w:rFonts w:eastAsia="Arial"/>
                <w:lang w:val="en-GB"/>
              </w:rPr>
              <w:t>OAuth (2.0);</w:t>
            </w:r>
            <w:r>
              <w:rPr>
                <w:rFonts w:eastAsia="Arial"/>
                <w:lang w:val="en-GB"/>
              </w:rPr>
              <w:t xml:space="preserve"> </w:t>
            </w:r>
          </w:p>
          <w:p w14:paraId="0BBAC478" w14:textId="77777777" w:rsidR="0003331A" w:rsidRPr="009B38D0" w:rsidRDefault="0003331A" w:rsidP="0055011A">
            <w:pPr>
              <w:pStyle w:val="BasistekstEmtio"/>
              <w:rPr>
                <w:rFonts w:eastAsia="Arial"/>
                <w:lang w:val="en-GB"/>
              </w:rPr>
            </w:pPr>
            <w:r w:rsidRPr="009B38D0">
              <w:rPr>
                <w:rFonts w:eastAsia="Arial"/>
                <w:lang w:val="en-GB"/>
              </w:rPr>
              <w:t>OData (4.0);</w:t>
            </w:r>
            <w:r>
              <w:rPr>
                <w:rFonts w:eastAsia="Arial"/>
                <w:lang w:val="en-GB"/>
              </w:rPr>
              <w:t xml:space="preserve"> </w:t>
            </w:r>
          </w:p>
          <w:p w14:paraId="170FEE89" w14:textId="77777777" w:rsidR="0003331A" w:rsidRPr="005D709F" w:rsidRDefault="0003331A" w:rsidP="0055011A">
            <w:pPr>
              <w:pStyle w:val="BasistekstEmtio"/>
              <w:rPr>
                <w:rFonts w:eastAsia="Arial"/>
                <w:lang w:val="en-GB"/>
              </w:rPr>
            </w:pPr>
            <w:r w:rsidRPr="009B38D0">
              <w:rPr>
                <w:rFonts w:eastAsia="Arial"/>
                <w:lang w:val="en-GB"/>
              </w:rPr>
              <w:t>REST API Design Rules (1.0);</w:t>
            </w:r>
          </w:p>
          <w:p w14:paraId="593EC76C" w14:textId="77777777" w:rsidR="0003331A" w:rsidRPr="009B38D0" w:rsidRDefault="0003331A" w:rsidP="0055011A">
            <w:pPr>
              <w:pStyle w:val="BasistekstEmtio"/>
              <w:rPr>
                <w:rFonts w:eastAsia="Arial"/>
                <w:lang w:val="en-GB"/>
              </w:rPr>
            </w:pPr>
            <w:r w:rsidRPr="009B38D0">
              <w:rPr>
                <w:rFonts w:eastAsia="Arial"/>
                <w:lang w:val="en-GB"/>
              </w:rPr>
              <w:t>SOAP (1.2);</w:t>
            </w:r>
          </w:p>
          <w:p w14:paraId="58756947" w14:textId="77777777" w:rsidR="0003331A" w:rsidRPr="009B38D0" w:rsidRDefault="0003331A" w:rsidP="0055011A">
            <w:pPr>
              <w:pStyle w:val="BasistekstEmtio"/>
              <w:rPr>
                <w:rFonts w:eastAsia="Arial"/>
                <w:lang w:val="en-GB"/>
              </w:rPr>
            </w:pPr>
            <w:r w:rsidRPr="009B38D0">
              <w:rPr>
                <w:rFonts w:eastAsia="Arial"/>
                <w:lang w:val="en-GB"/>
              </w:rPr>
              <w:t>WSDL (2.0);</w:t>
            </w:r>
          </w:p>
          <w:p w14:paraId="2B54A9FA" w14:textId="77777777" w:rsidR="0003331A" w:rsidRDefault="0003331A" w:rsidP="0055011A">
            <w:pPr>
              <w:pStyle w:val="BasistekstEmtio"/>
              <w:rPr>
                <w:rFonts w:eastAsia="Arial"/>
                <w:lang w:val="en-GB"/>
              </w:rPr>
            </w:pPr>
            <w:r w:rsidRPr="009B38D0">
              <w:rPr>
                <w:rFonts w:eastAsia="Arial"/>
                <w:lang w:val="en-GB"/>
              </w:rPr>
              <w:t>XML (1.0, fifth edition).</w:t>
            </w:r>
          </w:p>
          <w:p w14:paraId="6A09A5D9" w14:textId="77777777" w:rsidR="0003331A" w:rsidRDefault="0003331A" w:rsidP="0055011A">
            <w:pPr>
              <w:pStyle w:val="BasistekstEmtio"/>
              <w:rPr>
                <w:rFonts w:eastAsia="Arial"/>
                <w:lang w:val="en-GB"/>
              </w:rPr>
            </w:pPr>
          </w:p>
          <w:p w14:paraId="0F2C615C" w14:textId="77777777" w:rsidR="0003331A" w:rsidRPr="005D709F" w:rsidRDefault="0003331A" w:rsidP="0055011A">
            <w:pPr>
              <w:pStyle w:val="BasistekstEmtio"/>
              <w:rPr>
                <w:rFonts w:eastAsia="Arial"/>
              </w:rPr>
            </w:pPr>
            <w:r w:rsidRPr="00AC52E5">
              <w:rPr>
                <w:rFonts w:eastAsia="Arial"/>
                <w:i/>
              </w:rPr>
              <w:t xml:space="preserve">Toelichting: </w:t>
            </w:r>
            <w:hyperlink r:id="rId13">
              <w:r w:rsidRPr="00B16A60">
                <w:rPr>
                  <w:rStyle w:val="Hyperlink"/>
                  <w:color w:val="BB3B82" w:themeColor="accent3"/>
                </w:rPr>
                <w:t>https://www.forumstandaardisatie.nl/open-standaarden</w:t>
              </w:r>
            </w:hyperlink>
            <w:r w:rsidRPr="00AC52E5">
              <w:rPr>
                <w:rFonts w:eastAsia="Calibri"/>
                <w:i/>
              </w:rPr>
              <w:t>.</w:t>
            </w:r>
          </w:p>
        </w:tc>
      </w:tr>
      <w:tr w:rsidR="0003331A" w:rsidRPr="000D5A35" w14:paraId="5F561933" w14:textId="77777777" w:rsidTr="0055011A">
        <w:tblPrEx>
          <w:tblCellMar>
            <w:left w:w="120" w:type="dxa"/>
            <w:right w:w="120" w:type="dxa"/>
          </w:tblCellMar>
        </w:tblPrEx>
        <w:trPr>
          <w:trHeight w:val="294"/>
        </w:trPr>
        <w:tc>
          <w:tcPr>
            <w:tcW w:w="851" w:type="dxa"/>
            <w:shd w:val="clear" w:color="auto" w:fill="auto"/>
          </w:tcPr>
          <w:p w14:paraId="6CAEB51D" w14:textId="77777777" w:rsidR="0003331A" w:rsidRPr="000D5A35" w:rsidRDefault="0003331A" w:rsidP="0055011A">
            <w:pPr>
              <w:pStyle w:val="BasistekstEmtio"/>
            </w:pPr>
            <w:r>
              <w:br w:type="page"/>
              <w:t>48</w:t>
            </w:r>
          </w:p>
        </w:tc>
        <w:tc>
          <w:tcPr>
            <w:tcW w:w="7654" w:type="dxa"/>
            <w:shd w:val="clear" w:color="auto" w:fill="auto"/>
          </w:tcPr>
          <w:p w14:paraId="056719D1" w14:textId="384361E2" w:rsidR="0003331A" w:rsidRPr="000D5A35" w:rsidRDefault="0003331A" w:rsidP="0055011A">
            <w:pPr>
              <w:pStyle w:val="BasistekstEmtio"/>
              <w:rPr>
                <w:rFonts w:eastAsia="Arial"/>
              </w:rPr>
            </w:pPr>
            <w:r w:rsidRPr="000D5A35">
              <w:rPr>
                <w:rFonts w:eastAsia="Calibri"/>
              </w:rPr>
              <w:t xml:space="preserve">Bij een update of upgrade van </w:t>
            </w:r>
            <w:r>
              <w:rPr>
                <w:rFonts w:eastAsia="Calibri"/>
              </w:rPr>
              <w:t>het VTH/Zaaksysteem</w:t>
            </w:r>
            <w:r w:rsidRPr="000D5A35">
              <w:rPr>
                <w:rFonts w:eastAsia="Calibri"/>
              </w:rPr>
              <w:t xml:space="preserve"> zorgt de </w:t>
            </w:r>
            <w:r>
              <w:rPr>
                <w:rFonts w:eastAsia="Calibri"/>
              </w:rPr>
              <w:t>Leverancier</w:t>
            </w:r>
            <w:r w:rsidRPr="000D5A35">
              <w:rPr>
                <w:rFonts w:eastAsia="Calibri"/>
              </w:rPr>
              <w:t xml:space="preserve"> ervoor dat bestaande koppelingen blijven functioneren. Dit onder de voorwaarde dat </w:t>
            </w:r>
            <w:r>
              <w:rPr>
                <w:rFonts w:eastAsia="Calibri"/>
              </w:rPr>
              <w:t>leverancier</w:t>
            </w:r>
            <w:r w:rsidRPr="000D5A35">
              <w:rPr>
                <w:rFonts w:eastAsia="Calibri"/>
              </w:rPr>
              <w:t xml:space="preserve"> voldoet aan N-</w:t>
            </w:r>
            <w:r>
              <w:rPr>
                <w:rFonts w:eastAsia="Calibri"/>
              </w:rPr>
              <w:t>1</w:t>
            </w:r>
            <w:r w:rsidRPr="000D5A35">
              <w:rPr>
                <w:rFonts w:eastAsia="Calibri"/>
              </w:rPr>
              <w:t xml:space="preserve"> (Nieuwste standaard minus </w:t>
            </w:r>
            <w:r>
              <w:rPr>
                <w:rFonts w:eastAsia="Calibri"/>
              </w:rPr>
              <w:t>1</w:t>
            </w:r>
            <w:r w:rsidRPr="000D5A35">
              <w:rPr>
                <w:rFonts w:eastAsia="Calibri"/>
              </w:rPr>
              <w:t xml:space="preserve"> versies) voor de vereiste Programmatuur.</w:t>
            </w:r>
          </w:p>
        </w:tc>
      </w:tr>
      <w:tr w:rsidR="0003331A" w:rsidRPr="000D5A35" w14:paraId="599C345E" w14:textId="77777777" w:rsidTr="0055011A">
        <w:tblPrEx>
          <w:tblCellMar>
            <w:left w:w="120" w:type="dxa"/>
            <w:right w:w="120" w:type="dxa"/>
          </w:tblCellMar>
        </w:tblPrEx>
        <w:trPr>
          <w:trHeight w:val="294"/>
        </w:trPr>
        <w:tc>
          <w:tcPr>
            <w:tcW w:w="851" w:type="dxa"/>
            <w:shd w:val="clear" w:color="auto" w:fill="auto"/>
          </w:tcPr>
          <w:p w14:paraId="0511B52A" w14:textId="77777777" w:rsidR="0003331A" w:rsidRPr="000D5A35" w:rsidRDefault="0003331A" w:rsidP="0055011A">
            <w:pPr>
              <w:pStyle w:val="BasistekstEmtio"/>
            </w:pPr>
            <w:r>
              <w:t>49</w:t>
            </w:r>
          </w:p>
        </w:tc>
        <w:tc>
          <w:tcPr>
            <w:tcW w:w="7654" w:type="dxa"/>
            <w:shd w:val="clear" w:color="auto" w:fill="auto"/>
          </w:tcPr>
          <w:p w14:paraId="135FB47F" w14:textId="5EB94B7A" w:rsidR="0003331A" w:rsidRPr="000D5A35" w:rsidRDefault="0003331A" w:rsidP="0055011A">
            <w:pPr>
              <w:pStyle w:val="BasistekstEmtio"/>
              <w:rPr>
                <w:rFonts w:eastAsia="Arial"/>
              </w:rPr>
            </w:pPr>
            <w:r w:rsidRPr="000D5A35">
              <w:rPr>
                <w:rFonts w:eastAsia="Calibri"/>
              </w:rPr>
              <w:t xml:space="preserve">De services en koppelingen van toepassing voor </w:t>
            </w:r>
            <w:r>
              <w:rPr>
                <w:rFonts w:eastAsia="Calibri"/>
              </w:rPr>
              <w:t>het VTH/Zaaksysteem</w:t>
            </w:r>
            <w:r w:rsidRPr="000D5A35">
              <w:rPr>
                <w:rFonts w:eastAsia="Calibri"/>
              </w:rPr>
              <w:t xml:space="preserve"> zijn functioneel en technisch beschreven en worden door de </w:t>
            </w:r>
            <w:r>
              <w:rPr>
                <w:rFonts w:eastAsia="Calibri"/>
              </w:rPr>
              <w:t>leverancier</w:t>
            </w:r>
            <w:r w:rsidRPr="000D5A35">
              <w:rPr>
                <w:rFonts w:eastAsia="Calibri"/>
              </w:rPr>
              <w:t xml:space="preserve"> opgeleverd bij acceptatie van </w:t>
            </w:r>
            <w:r>
              <w:rPr>
                <w:rFonts w:eastAsia="Calibri"/>
              </w:rPr>
              <w:t>het VTH/Zaaksysteem</w:t>
            </w:r>
            <w:r w:rsidRPr="000D5A35">
              <w:rPr>
                <w:rFonts w:eastAsia="Calibri"/>
              </w:rPr>
              <w:t>.</w:t>
            </w:r>
          </w:p>
        </w:tc>
      </w:tr>
      <w:tr w:rsidR="0003331A" w:rsidRPr="000D5A35" w14:paraId="0AE649D6" w14:textId="77777777" w:rsidTr="0055011A">
        <w:tblPrEx>
          <w:tblCellMar>
            <w:left w:w="120" w:type="dxa"/>
            <w:right w:w="120" w:type="dxa"/>
          </w:tblCellMar>
        </w:tblPrEx>
        <w:trPr>
          <w:trHeight w:val="294"/>
        </w:trPr>
        <w:tc>
          <w:tcPr>
            <w:tcW w:w="851" w:type="dxa"/>
            <w:shd w:val="clear" w:color="auto" w:fill="auto"/>
          </w:tcPr>
          <w:p w14:paraId="5891D7E2" w14:textId="77777777" w:rsidR="0003331A" w:rsidRDefault="0003331A" w:rsidP="0055011A">
            <w:pPr>
              <w:pStyle w:val="BasistekstEmtio"/>
            </w:pPr>
            <w:r>
              <w:t>50</w:t>
            </w:r>
          </w:p>
        </w:tc>
        <w:tc>
          <w:tcPr>
            <w:tcW w:w="7654" w:type="dxa"/>
            <w:shd w:val="clear" w:color="auto" w:fill="auto"/>
          </w:tcPr>
          <w:p w14:paraId="6E13DBDB" w14:textId="22183D44" w:rsidR="0003331A" w:rsidRPr="000D5A35" w:rsidRDefault="0003331A" w:rsidP="0055011A">
            <w:pPr>
              <w:pStyle w:val="BasistekstEmtio"/>
              <w:rPr>
                <w:rFonts w:eastAsia="Calibri"/>
              </w:rPr>
            </w:pPr>
            <w:r>
              <w:rPr>
                <w:rFonts w:cs="Arial"/>
              </w:rPr>
              <w:t>Leverancier</w:t>
            </w:r>
            <w:r w:rsidRPr="00443EB5">
              <w:rPr>
                <w:rFonts w:cs="Arial"/>
              </w:rPr>
              <w:t xml:space="preserve"> verklaart invulling te kunnen geven aan de inhoud van de Verwerkersovereenkomst van de VRNHN (deze </w:t>
            </w:r>
            <w:r>
              <w:rPr>
                <w:rFonts w:cs="Arial"/>
              </w:rPr>
              <w:t>is als bijlage bij de aanbestedingsdocumenten</w:t>
            </w:r>
            <w:r w:rsidRPr="00443EB5">
              <w:rPr>
                <w:rFonts w:cs="Arial"/>
              </w:rPr>
              <w:t xml:space="preserve"> gevoegd).</w:t>
            </w:r>
            <w:r w:rsidRPr="00443EB5">
              <w:rPr>
                <w:rFonts w:eastAsia="Calibri" w:cs="Arial"/>
              </w:rPr>
              <w:t xml:space="preserve"> </w:t>
            </w:r>
            <w:r>
              <w:rPr>
                <w:rFonts w:eastAsia="Calibri" w:cs="Arial"/>
              </w:rPr>
              <w:t>De</w:t>
            </w:r>
            <w:r w:rsidRPr="00443EB5">
              <w:rPr>
                <w:rFonts w:eastAsia="Calibri"/>
              </w:rPr>
              <w:t xml:space="preserve"> Verwerkersovereenkomst van </w:t>
            </w:r>
            <w:r w:rsidR="00B16A60">
              <w:rPr>
                <w:rFonts w:eastAsia="Calibri"/>
              </w:rPr>
              <w:t>VRK</w:t>
            </w:r>
            <w:r>
              <w:rPr>
                <w:rFonts w:eastAsia="Calibri"/>
              </w:rPr>
              <w:t xml:space="preserve"> </w:t>
            </w:r>
            <w:r w:rsidRPr="00443EB5">
              <w:rPr>
                <w:rFonts w:eastAsia="Calibri"/>
              </w:rPr>
              <w:t xml:space="preserve">is </w:t>
            </w:r>
            <w:r>
              <w:rPr>
                <w:rFonts w:eastAsia="Calibri"/>
              </w:rPr>
              <w:t xml:space="preserve">opgesteld op basis </w:t>
            </w:r>
            <w:r w:rsidRPr="00443EB5">
              <w:rPr>
                <w:rFonts w:eastAsia="Calibri"/>
              </w:rPr>
              <w:t xml:space="preserve">van het landelijke standaard model van </w:t>
            </w:r>
            <w:r w:rsidR="000E40C3">
              <w:rPr>
                <w:rFonts w:eastAsia="Calibri"/>
              </w:rPr>
              <w:t>VRK</w:t>
            </w:r>
            <w:r w:rsidRPr="00443EB5">
              <w:rPr>
                <w:rFonts w:eastAsia="Calibri"/>
              </w:rPr>
              <w:t xml:space="preserve">. </w:t>
            </w:r>
            <w:r w:rsidRPr="00443EB5">
              <w:t xml:space="preserve">Voor contractondertekening worden de beheersmaatregelen voortvloeiend uit de Verwerkersovereenkomst afgestemd tussen </w:t>
            </w:r>
            <w:r>
              <w:t>Leverancier</w:t>
            </w:r>
            <w:r w:rsidRPr="00443EB5">
              <w:t xml:space="preserve"> en </w:t>
            </w:r>
            <w:r w:rsidR="00B16A60">
              <w:t>VRK</w:t>
            </w:r>
            <w:r w:rsidRPr="00443EB5">
              <w:t>.</w:t>
            </w:r>
          </w:p>
        </w:tc>
      </w:tr>
      <w:tr w:rsidR="00B16A60" w:rsidRPr="000D5A35" w14:paraId="7575FB8C" w14:textId="77777777" w:rsidTr="00B16A60">
        <w:tblPrEx>
          <w:tblCellMar>
            <w:left w:w="120" w:type="dxa"/>
            <w:right w:w="120" w:type="dxa"/>
          </w:tblCellMar>
        </w:tblPrEx>
        <w:trPr>
          <w:trHeight w:val="294"/>
        </w:trPr>
        <w:tc>
          <w:tcPr>
            <w:tcW w:w="851" w:type="dxa"/>
            <w:shd w:val="clear" w:color="auto" w:fill="BB3B82" w:themeFill="accent3"/>
          </w:tcPr>
          <w:p w14:paraId="1BAE2B21" w14:textId="77777777" w:rsidR="00B16A60" w:rsidRPr="00B16A60" w:rsidRDefault="00B16A60" w:rsidP="0055011A">
            <w:pPr>
              <w:pStyle w:val="BasistekstEmtio"/>
              <w:rPr>
                <w:color w:val="FFFFFF" w:themeColor="background1"/>
              </w:rPr>
            </w:pPr>
          </w:p>
        </w:tc>
        <w:tc>
          <w:tcPr>
            <w:tcW w:w="7654" w:type="dxa"/>
            <w:shd w:val="clear" w:color="auto" w:fill="BB3B82" w:themeFill="accent3"/>
          </w:tcPr>
          <w:p w14:paraId="03B94418" w14:textId="065CE002" w:rsidR="00B16A60" w:rsidRPr="00B16A60" w:rsidRDefault="00B16A60" w:rsidP="0055011A">
            <w:pPr>
              <w:pStyle w:val="BasistekstEmtio"/>
              <w:rPr>
                <w:rFonts w:eastAsia="Arial" w:cs="Arial"/>
                <w:color w:val="FFFFFF" w:themeColor="background1"/>
                <w:szCs w:val="20"/>
              </w:rPr>
            </w:pPr>
            <w:r w:rsidRPr="00B16A60">
              <w:rPr>
                <w:rFonts w:eastAsia="Arial" w:cs="Arial"/>
                <w:color w:val="FFFFFF" w:themeColor="background1"/>
                <w:szCs w:val="20"/>
              </w:rPr>
              <w:t>AVG</w:t>
            </w:r>
          </w:p>
        </w:tc>
      </w:tr>
      <w:tr w:rsidR="0003331A" w:rsidRPr="000D5A35" w14:paraId="6A0D0340" w14:textId="77777777" w:rsidTr="0055011A">
        <w:tblPrEx>
          <w:tblCellMar>
            <w:left w:w="120" w:type="dxa"/>
            <w:right w:w="120" w:type="dxa"/>
          </w:tblCellMar>
        </w:tblPrEx>
        <w:trPr>
          <w:trHeight w:val="294"/>
        </w:trPr>
        <w:tc>
          <w:tcPr>
            <w:tcW w:w="851" w:type="dxa"/>
            <w:shd w:val="clear" w:color="auto" w:fill="auto"/>
          </w:tcPr>
          <w:p w14:paraId="3FAB5229" w14:textId="77777777" w:rsidR="0003331A" w:rsidRDefault="0003331A" w:rsidP="0055011A">
            <w:pPr>
              <w:pStyle w:val="BasistekstEmtio"/>
            </w:pPr>
            <w:r>
              <w:lastRenderedPageBreak/>
              <w:t>51</w:t>
            </w:r>
          </w:p>
        </w:tc>
        <w:tc>
          <w:tcPr>
            <w:tcW w:w="7654" w:type="dxa"/>
            <w:shd w:val="clear" w:color="auto" w:fill="auto"/>
          </w:tcPr>
          <w:p w14:paraId="2A7BCA4F" w14:textId="77777777" w:rsidR="0003331A" w:rsidRPr="000D5A35" w:rsidRDefault="0003331A" w:rsidP="0055011A">
            <w:pPr>
              <w:pStyle w:val="BasistekstEmtio"/>
              <w:rPr>
                <w:rFonts w:eastAsia="Calibri"/>
              </w:rPr>
            </w:pPr>
            <w:r>
              <w:rPr>
                <w:rFonts w:eastAsia="Arial" w:cs="Arial"/>
                <w:szCs w:val="20"/>
              </w:rPr>
              <w:t>Leverancier</w:t>
            </w:r>
            <w:r w:rsidRPr="00443EB5">
              <w:rPr>
                <w:rFonts w:eastAsia="Arial" w:cs="Arial"/>
                <w:szCs w:val="20"/>
              </w:rPr>
              <w:t xml:space="preserve"> verklaart dat de diensten worden uitgevoerd volgens de vereisten uit de Algemene Verordening Gegevensbescherming en aanverwante regelgeving.</w:t>
            </w:r>
          </w:p>
        </w:tc>
      </w:tr>
      <w:tr w:rsidR="0003331A" w:rsidRPr="000D5A35" w14:paraId="3DD87EEE" w14:textId="77777777" w:rsidTr="0055011A">
        <w:tblPrEx>
          <w:tblCellMar>
            <w:left w:w="120" w:type="dxa"/>
            <w:right w:w="120" w:type="dxa"/>
          </w:tblCellMar>
        </w:tblPrEx>
        <w:trPr>
          <w:trHeight w:val="294"/>
        </w:trPr>
        <w:tc>
          <w:tcPr>
            <w:tcW w:w="851" w:type="dxa"/>
            <w:shd w:val="clear" w:color="auto" w:fill="auto"/>
          </w:tcPr>
          <w:p w14:paraId="1042A431" w14:textId="77777777" w:rsidR="0003331A" w:rsidRDefault="0003331A" w:rsidP="0055011A">
            <w:pPr>
              <w:pStyle w:val="BasistekstEmtio"/>
            </w:pPr>
            <w:r>
              <w:t>52</w:t>
            </w:r>
          </w:p>
        </w:tc>
        <w:tc>
          <w:tcPr>
            <w:tcW w:w="7654" w:type="dxa"/>
            <w:shd w:val="clear" w:color="auto" w:fill="auto"/>
          </w:tcPr>
          <w:p w14:paraId="67A19B87" w14:textId="77777777" w:rsidR="0003331A" w:rsidRPr="000D5A35" w:rsidRDefault="0003331A" w:rsidP="0055011A">
            <w:pPr>
              <w:pStyle w:val="BasistekstEmtio"/>
              <w:rPr>
                <w:rFonts w:eastAsia="Calibri"/>
              </w:rPr>
            </w:pPr>
            <w:r>
              <w:rPr>
                <w:rFonts w:cs="Arial"/>
                <w:szCs w:val="20"/>
              </w:rPr>
              <w:t>Leverancier</w:t>
            </w:r>
            <w:r w:rsidRPr="00443EB5">
              <w:rPr>
                <w:rFonts w:cs="Arial"/>
                <w:szCs w:val="20"/>
              </w:rPr>
              <w:t xml:space="preserve"> verklaart de beginselen van Privacy </w:t>
            </w:r>
            <w:proofErr w:type="spellStart"/>
            <w:r w:rsidRPr="00443EB5">
              <w:rPr>
                <w:rFonts w:cs="Arial"/>
                <w:szCs w:val="20"/>
              </w:rPr>
              <w:t>by</w:t>
            </w:r>
            <w:proofErr w:type="spellEnd"/>
            <w:r w:rsidRPr="00443EB5">
              <w:rPr>
                <w:rFonts w:cs="Arial"/>
                <w:szCs w:val="20"/>
              </w:rPr>
              <w:t xml:space="preserve"> Design en Privacy </w:t>
            </w:r>
            <w:proofErr w:type="spellStart"/>
            <w:r w:rsidRPr="00443EB5">
              <w:rPr>
                <w:rFonts w:cs="Arial"/>
                <w:szCs w:val="20"/>
              </w:rPr>
              <w:t>by</w:t>
            </w:r>
            <w:proofErr w:type="spellEnd"/>
            <w:r w:rsidRPr="00443EB5">
              <w:rPr>
                <w:rFonts w:cs="Arial"/>
                <w:szCs w:val="20"/>
              </w:rPr>
              <w:t xml:space="preserve"> Default toe te passen bij het ontwikkelen van nieuwe diensten, producten of functionaliteiten binnen bestaande producten of diensten en is in staat dit aan te tonen.</w:t>
            </w:r>
          </w:p>
        </w:tc>
      </w:tr>
      <w:tr w:rsidR="0003331A" w:rsidRPr="000D5A35" w14:paraId="2B52D837" w14:textId="77777777" w:rsidTr="0055011A">
        <w:tblPrEx>
          <w:tblCellMar>
            <w:left w:w="120" w:type="dxa"/>
            <w:right w:w="120" w:type="dxa"/>
          </w:tblCellMar>
        </w:tblPrEx>
        <w:trPr>
          <w:trHeight w:val="294"/>
        </w:trPr>
        <w:tc>
          <w:tcPr>
            <w:tcW w:w="851" w:type="dxa"/>
            <w:shd w:val="clear" w:color="auto" w:fill="auto"/>
          </w:tcPr>
          <w:p w14:paraId="358A5816" w14:textId="77777777" w:rsidR="0003331A" w:rsidRDefault="0003331A" w:rsidP="0055011A">
            <w:pPr>
              <w:pStyle w:val="BasistekstEmtio"/>
            </w:pPr>
            <w:r>
              <w:t>53</w:t>
            </w:r>
          </w:p>
        </w:tc>
        <w:tc>
          <w:tcPr>
            <w:tcW w:w="7654" w:type="dxa"/>
            <w:shd w:val="clear" w:color="auto" w:fill="auto"/>
          </w:tcPr>
          <w:p w14:paraId="176225DA" w14:textId="77777777" w:rsidR="0003331A" w:rsidRPr="000D5A35" w:rsidRDefault="0003331A" w:rsidP="0055011A">
            <w:pPr>
              <w:pStyle w:val="BasistekstEmtio"/>
              <w:rPr>
                <w:rFonts w:eastAsia="Calibri"/>
              </w:rPr>
            </w:pPr>
            <w:r>
              <w:rPr>
                <w:rFonts w:cs="Arial"/>
                <w:szCs w:val="20"/>
              </w:rPr>
              <w:t>Leverancier</w:t>
            </w:r>
            <w:r w:rsidRPr="00443EB5">
              <w:rPr>
                <w:rFonts w:cs="Arial"/>
                <w:szCs w:val="20"/>
              </w:rPr>
              <w:t xml:space="preserve"> verklaart de beginselen van Privacy </w:t>
            </w:r>
            <w:proofErr w:type="spellStart"/>
            <w:r w:rsidRPr="00443EB5">
              <w:rPr>
                <w:rFonts w:cs="Arial"/>
                <w:szCs w:val="20"/>
              </w:rPr>
              <w:t>by</w:t>
            </w:r>
            <w:proofErr w:type="spellEnd"/>
            <w:r w:rsidRPr="00443EB5">
              <w:rPr>
                <w:rFonts w:cs="Arial"/>
                <w:szCs w:val="20"/>
              </w:rPr>
              <w:t xml:space="preserve"> Design en Privacy </w:t>
            </w:r>
            <w:proofErr w:type="spellStart"/>
            <w:r w:rsidRPr="00443EB5">
              <w:rPr>
                <w:rFonts w:cs="Arial"/>
                <w:szCs w:val="20"/>
              </w:rPr>
              <w:t>by</w:t>
            </w:r>
            <w:proofErr w:type="spellEnd"/>
            <w:r w:rsidRPr="00443EB5">
              <w:rPr>
                <w:rFonts w:cs="Arial"/>
                <w:szCs w:val="20"/>
              </w:rPr>
              <w:t xml:space="preserve"> Default te hebben toegepast ten aanzien van de verwerking van persoonsgegevens binnen de dienstverlening en de </w:t>
            </w:r>
            <w:r>
              <w:rPr>
                <w:rFonts w:cs="Arial"/>
                <w:szCs w:val="20"/>
              </w:rPr>
              <w:t>Opdracht (de ‘</w:t>
            </w:r>
            <w:r w:rsidRPr="00443EB5">
              <w:rPr>
                <w:rFonts w:cs="Arial"/>
                <w:szCs w:val="20"/>
              </w:rPr>
              <w:t>ICT-prestatie</w:t>
            </w:r>
            <w:r>
              <w:rPr>
                <w:rFonts w:cs="Arial"/>
                <w:szCs w:val="20"/>
              </w:rPr>
              <w:t>’</w:t>
            </w:r>
            <w:r w:rsidRPr="00443EB5">
              <w:rPr>
                <w:rFonts w:cs="Arial"/>
                <w:szCs w:val="20"/>
              </w:rPr>
              <w:t xml:space="preserve"> (zie artikel 1.15 GIBIT) en is in staat dit aan te tonen.</w:t>
            </w:r>
          </w:p>
        </w:tc>
      </w:tr>
    </w:tbl>
    <w:p w14:paraId="0FEAD03D" w14:textId="77777777" w:rsidR="0003331A" w:rsidRPr="003F3547" w:rsidRDefault="0003331A" w:rsidP="003F3547">
      <w:pPr>
        <w:pStyle w:val="BasistekstEmtio"/>
      </w:pPr>
    </w:p>
    <w:sectPr w:rsidR="0003331A" w:rsidRPr="003F3547" w:rsidSect="00F65073">
      <w:headerReference w:type="default" r:id="rId14"/>
      <w:pgSz w:w="11906" w:h="16838" w:code="9"/>
      <w:pgMar w:top="2269" w:right="1219" w:bottom="1843" w:left="226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DDBE2" w14:textId="77777777" w:rsidR="0003331A" w:rsidRPr="003F3547" w:rsidRDefault="0003331A" w:rsidP="003F3547">
      <w:pPr>
        <w:pStyle w:val="Footer"/>
      </w:pPr>
    </w:p>
  </w:endnote>
  <w:endnote w:type="continuationSeparator" w:id="0">
    <w:p w14:paraId="66A931C4" w14:textId="77777777" w:rsidR="0003331A" w:rsidRPr="003F3547" w:rsidRDefault="0003331A"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137A8" w14:textId="77777777" w:rsidR="0003331A" w:rsidRPr="003F3547" w:rsidRDefault="0003331A" w:rsidP="003F3547">
      <w:pPr>
        <w:pStyle w:val="Footer"/>
      </w:pPr>
    </w:p>
  </w:footnote>
  <w:footnote w:type="continuationSeparator" w:id="0">
    <w:p w14:paraId="131081B9" w14:textId="77777777" w:rsidR="0003331A" w:rsidRPr="003F3547" w:rsidRDefault="0003331A" w:rsidP="003F3547">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55770" w14:textId="44FD6B5C" w:rsidR="0003331A" w:rsidRDefault="0003331A" w:rsidP="0003331A">
    <w:pPr>
      <w:pStyle w:val="Header"/>
      <w:jc w:val="right"/>
    </w:pPr>
    <w:r>
      <w:rPr>
        <w:noProof/>
      </w:rPr>
      <w:drawing>
        <wp:inline distT="0" distB="0" distL="0" distR="0" wp14:anchorId="490C7333" wp14:editId="7DAC5001">
          <wp:extent cx="2476500" cy="5238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1"/>
  </w:num>
  <w:num w:numId="3">
    <w:abstractNumId w:val="25"/>
  </w:num>
  <w:num w:numId="4">
    <w:abstractNumId w:val="11"/>
  </w:num>
  <w:num w:numId="5">
    <w:abstractNumId w:val="27"/>
  </w:num>
  <w:num w:numId="6">
    <w:abstractNumId w:val="14"/>
  </w:num>
  <w:num w:numId="7">
    <w:abstractNumId w:val="13"/>
  </w:num>
  <w:num w:numId="8">
    <w:abstractNumId w:val="20"/>
  </w:num>
  <w:num w:numId="9">
    <w:abstractNumId w:val="22"/>
  </w:num>
  <w:num w:numId="10">
    <w:abstractNumId w:val="34"/>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8"/>
  </w:num>
  <w:num w:numId="25">
    <w:abstractNumId w:val="15"/>
  </w:num>
  <w:num w:numId="26">
    <w:abstractNumId w:val="30"/>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6"/>
  </w:num>
  <w:num w:numId="31">
    <w:abstractNumId w:val="37"/>
  </w:num>
  <w:num w:numId="32">
    <w:abstractNumId w:val="41"/>
  </w:num>
  <w:num w:numId="33">
    <w:abstractNumId w:val="16"/>
  </w:num>
  <w:num w:numId="34">
    <w:abstractNumId w:val="35"/>
  </w:num>
  <w:num w:numId="35">
    <w:abstractNumId w:val="43"/>
  </w:num>
  <w:num w:numId="36">
    <w:abstractNumId w:val="36"/>
  </w:num>
  <w:num w:numId="37">
    <w:abstractNumId w:val="28"/>
  </w:num>
  <w:num w:numId="38">
    <w:abstractNumId w:val="31"/>
  </w:num>
  <w:num w:numId="39">
    <w:abstractNumId w:val="32"/>
  </w:num>
  <w:num w:numId="40">
    <w:abstractNumId w:val="18"/>
  </w:num>
  <w:num w:numId="41">
    <w:abstractNumId w:val="40"/>
  </w:num>
  <w:num w:numId="42">
    <w:abstractNumId w:val="44"/>
  </w:num>
  <w:num w:numId="43">
    <w:abstractNumId w:val="17"/>
  </w:num>
  <w:num w:numId="44">
    <w:abstractNumId w:val="29"/>
  </w:num>
  <w:num w:numId="45">
    <w:abstractNumId w:val="24"/>
  </w:num>
  <w:num w:numId="46">
    <w:abstractNumId w:val="33"/>
  </w:num>
  <w:num w:numId="47">
    <w:abstractNumId w:val="12"/>
  </w:num>
  <w:num w:numId="48">
    <w:abstractNumId w:val="39"/>
  </w:num>
  <w:num w:numId="49">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1A"/>
    <w:rsid w:val="00004562"/>
    <w:rsid w:val="00006237"/>
    <w:rsid w:val="0000663D"/>
    <w:rsid w:val="00010D95"/>
    <w:rsid w:val="00011BFA"/>
    <w:rsid w:val="00011C43"/>
    <w:rsid w:val="00012581"/>
    <w:rsid w:val="00017592"/>
    <w:rsid w:val="000242E1"/>
    <w:rsid w:val="0002562D"/>
    <w:rsid w:val="000331E1"/>
    <w:rsid w:val="0003331A"/>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AB7"/>
    <w:rsid w:val="000E1539"/>
    <w:rsid w:val="000E2AC2"/>
    <w:rsid w:val="000E40C3"/>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E44"/>
    <w:rsid w:val="002A3D57"/>
    <w:rsid w:val="002A7F63"/>
    <w:rsid w:val="002B08A4"/>
    <w:rsid w:val="002B1E96"/>
    <w:rsid w:val="002B2998"/>
    <w:rsid w:val="002B64EE"/>
    <w:rsid w:val="002B776C"/>
    <w:rsid w:val="002C141A"/>
    <w:rsid w:val="002C3031"/>
    <w:rsid w:val="002C34F1"/>
    <w:rsid w:val="002C46FB"/>
    <w:rsid w:val="002C542A"/>
    <w:rsid w:val="002D01F2"/>
    <w:rsid w:val="002D0E88"/>
    <w:rsid w:val="002D52B2"/>
    <w:rsid w:val="002D5AB6"/>
    <w:rsid w:val="002E2611"/>
    <w:rsid w:val="002E274E"/>
    <w:rsid w:val="002E68CD"/>
    <w:rsid w:val="002F0CF8"/>
    <w:rsid w:val="002F0DD5"/>
    <w:rsid w:val="002F1D47"/>
    <w:rsid w:val="002F678C"/>
    <w:rsid w:val="002F6852"/>
    <w:rsid w:val="002F7B77"/>
    <w:rsid w:val="00301553"/>
    <w:rsid w:val="00305208"/>
    <w:rsid w:val="003063C0"/>
    <w:rsid w:val="003107E6"/>
    <w:rsid w:val="00312D26"/>
    <w:rsid w:val="00317DEA"/>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5327"/>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6833"/>
    <w:rsid w:val="006C6A9D"/>
    <w:rsid w:val="006D1154"/>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50733"/>
    <w:rsid w:val="00750780"/>
    <w:rsid w:val="007525D1"/>
    <w:rsid w:val="00752725"/>
    <w:rsid w:val="00753488"/>
    <w:rsid w:val="00754527"/>
    <w:rsid w:val="00756C31"/>
    <w:rsid w:val="00760A65"/>
    <w:rsid w:val="00763B35"/>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5080"/>
    <w:rsid w:val="008060DB"/>
    <w:rsid w:val="008064EE"/>
    <w:rsid w:val="00810585"/>
    <w:rsid w:val="00814165"/>
    <w:rsid w:val="0082029E"/>
    <w:rsid w:val="00820BC0"/>
    <w:rsid w:val="00820C20"/>
    <w:rsid w:val="008210B8"/>
    <w:rsid w:val="008222EE"/>
    <w:rsid w:val="00823AC1"/>
    <w:rsid w:val="00826EA4"/>
    <w:rsid w:val="00832239"/>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819EC"/>
    <w:rsid w:val="009A388E"/>
    <w:rsid w:val="009A640A"/>
    <w:rsid w:val="009C1976"/>
    <w:rsid w:val="009C2F9E"/>
    <w:rsid w:val="009D59BA"/>
    <w:rsid w:val="009D5AE2"/>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16A60"/>
    <w:rsid w:val="00B2226B"/>
    <w:rsid w:val="00B233E3"/>
    <w:rsid w:val="00B30352"/>
    <w:rsid w:val="00B307F6"/>
    <w:rsid w:val="00B32813"/>
    <w:rsid w:val="00B346DF"/>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A3794"/>
    <w:rsid w:val="00BA3F4D"/>
    <w:rsid w:val="00BA79E3"/>
    <w:rsid w:val="00BB1FC1"/>
    <w:rsid w:val="00BB239A"/>
    <w:rsid w:val="00BB2B7F"/>
    <w:rsid w:val="00BB31CE"/>
    <w:rsid w:val="00BB545A"/>
    <w:rsid w:val="00BB67BD"/>
    <w:rsid w:val="00BC0188"/>
    <w:rsid w:val="00BC6FB7"/>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5DA7"/>
    <w:rsid w:val="00D36608"/>
    <w:rsid w:val="00D43B03"/>
    <w:rsid w:val="00D46CA4"/>
    <w:rsid w:val="00D47AD0"/>
    <w:rsid w:val="00D51F5B"/>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423C9"/>
    <w:rsid w:val="00E42929"/>
    <w:rsid w:val="00E4520C"/>
    <w:rsid w:val="00E45F90"/>
    <w:rsid w:val="00E47E3C"/>
    <w:rsid w:val="00E52291"/>
    <w:rsid w:val="00E527BE"/>
    <w:rsid w:val="00E53E6F"/>
    <w:rsid w:val="00E562C6"/>
    <w:rsid w:val="00E56EFE"/>
    <w:rsid w:val="00E60CE6"/>
    <w:rsid w:val="00E61D02"/>
    <w:rsid w:val="00E62D48"/>
    <w:rsid w:val="00E6431C"/>
    <w:rsid w:val="00E64BFF"/>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7C66"/>
    <w:rsid w:val="00EB7ECE"/>
    <w:rsid w:val="00EC0C8E"/>
    <w:rsid w:val="00EC42E3"/>
    <w:rsid w:val="00EC6A07"/>
    <w:rsid w:val="00EC72BE"/>
    <w:rsid w:val="00EC7517"/>
    <w:rsid w:val="00ED19D9"/>
    <w:rsid w:val="00ED44AC"/>
    <w:rsid w:val="00ED62BB"/>
    <w:rsid w:val="00EE0C82"/>
    <w:rsid w:val="00EE35E4"/>
    <w:rsid w:val="00EF217A"/>
    <w:rsid w:val="00F005C9"/>
    <w:rsid w:val="00F017C8"/>
    <w:rsid w:val="00F020F1"/>
    <w:rsid w:val="00F03AC0"/>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D2C03"/>
    <w:rsid w:val="00FD63B3"/>
    <w:rsid w:val="00FE1BFD"/>
    <w:rsid w:val="00FE7CAE"/>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4C016EAE"/>
  <w15:chartTrackingRefBased/>
  <w15:docId w15:val="{E532627A-C8F4-48D5-B62A-C610C548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uiPriority="0"/>
    <w:lsdException w:name="Balloon Text" w:semiHidden="1" w:unhideWhenUsed="1"/>
    <w:lsdException w:name="Table Grid" w:uiPriority="0"/>
    <w:lsdException w:name="Table Theme" w:uiPriority="0"/>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VR - standaard"/>
    <w:rsid w:val="0003331A"/>
    <w:pPr>
      <w:spacing w:line="280" w:lineRule="atLeast"/>
      <w:jc w:val="both"/>
    </w:pPr>
    <w:rPr>
      <w:rFonts w:ascii="Arial" w:hAnsi="Arial"/>
      <w:szCs w:val="21"/>
      <w:lang w:eastAsia="en-US"/>
    </w:rPr>
  </w:style>
  <w:style w:type="paragraph" w:styleId="Heading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Heading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Heading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Heading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uiPriority w:val="4"/>
    <w:rsid w:val="00345315"/>
    <w:pPr>
      <w:keepNext/>
      <w:keepLines/>
      <w:numPr>
        <w:ilvl w:val="5"/>
        <w:numId w:val="47"/>
      </w:numPr>
      <w:outlineLvl w:val="5"/>
    </w:pPr>
  </w:style>
  <w:style w:type="paragraph" w:styleId="Heading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99"/>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uiPriority w:val="98"/>
    <w:semiHidden/>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spacing w:line="260" w:lineRule="atLeast"/>
      <w:ind w:left="720" w:hanging="180"/>
      <w:jc w:val="left"/>
    </w:pPr>
    <w:rPr>
      <w:rFonts w:ascii="Montserrat" w:hAnsi="Montserrat" w:cs="Maiandra GD"/>
      <w:color w:val="000000" w:themeColor="text1"/>
      <w:sz w:val="18"/>
      <w:szCs w:val="18"/>
      <w:lang w:eastAsia="nl-NL"/>
    </w:rPr>
  </w:style>
  <w:style w:type="paragraph" w:styleId="Index5">
    <w:name w:val="index 5"/>
    <w:basedOn w:val="Normal"/>
    <w:next w:val="Normal"/>
    <w:uiPriority w:val="98"/>
    <w:semiHidden/>
    <w:rsid w:val="00122DED"/>
    <w:pPr>
      <w:spacing w:line="260" w:lineRule="atLeast"/>
      <w:ind w:left="900" w:hanging="180"/>
      <w:jc w:val="left"/>
    </w:pPr>
    <w:rPr>
      <w:rFonts w:ascii="Montserrat" w:hAnsi="Montserrat" w:cs="Maiandra GD"/>
      <w:color w:val="000000" w:themeColor="text1"/>
      <w:sz w:val="18"/>
      <w:szCs w:val="18"/>
      <w:lang w:eastAsia="nl-NL"/>
    </w:rPr>
  </w:style>
  <w:style w:type="paragraph" w:styleId="Index6">
    <w:name w:val="index 6"/>
    <w:basedOn w:val="Normal"/>
    <w:next w:val="Normal"/>
    <w:uiPriority w:val="98"/>
    <w:semiHidden/>
    <w:rsid w:val="00122DED"/>
    <w:pPr>
      <w:spacing w:line="260" w:lineRule="atLeast"/>
      <w:ind w:left="1080" w:hanging="180"/>
      <w:jc w:val="left"/>
    </w:pPr>
    <w:rPr>
      <w:rFonts w:ascii="Montserrat" w:hAnsi="Montserrat" w:cs="Maiandra GD"/>
      <w:color w:val="000000" w:themeColor="text1"/>
      <w:sz w:val="18"/>
      <w:szCs w:val="18"/>
      <w:lang w:eastAsia="nl-NL"/>
    </w:rPr>
  </w:style>
  <w:style w:type="paragraph" w:styleId="Index7">
    <w:name w:val="index 7"/>
    <w:basedOn w:val="Normal"/>
    <w:next w:val="Normal"/>
    <w:uiPriority w:val="98"/>
    <w:semiHidden/>
    <w:rsid w:val="00122DED"/>
    <w:pPr>
      <w:spacing w:line="260" w:lineRule="atLeast"/>
      <w:ind w:left="1260" w:hanging="180"/>
      <w:jc w:val="left"/>
    </w:pPr>
    <w:rPr>
      <w:rFonts w:ascii="Montserrat" w:hAnsi="Montserrat" w:cs="Maiandra GD"/>
      <w:color w:val="000000" w:themeColor="text1"/>
      <w:sz w:val="18"/>
      <w:szCs w:val="18"/>
      <w:lang w:eastAsia="nl-NL"/>
    </w:rPr>
  </w:style>
  <w:style w:type="paragraph" w:styleId="Index8">
    <w:name w:val="index 8"/>
    <w:basedOn w:val="Normal"/>
    <w:next w:val="Normal"/>
    <w:uiPriority w:val="98"/>
    <w:semiHidden/>
    <w:rsid w:val="00122DED"/>
    <w:pPr>
      <w:spacing w:line="260" w:lineRule="atLeast"/>
      <w:ind w:left="1440" w:hanging="180"/>
      <w:jc w:val="left"/>
    </w:pPr>
    <w:rPr>
      <w:rFonts w:ascii="Montserrat" w:hAnsi="Montserrat" w:cs="Maiandra GD"/>
      <w:color w:val="000000" w:themeColor="text1"/>
      <w:sz w:val="18"/>
      <w:szCs w:val="18"/>
      <w:lang w:eastAsia="nl-NL"/>
    </w:rPr>
  </w:style>
  <w:style w:type="paragraph" w:styleId="Index9">
    <w:name w:val="index 9"/>
    <w:basedOn w:val="Normal"/>
    <w:next w:val="Normal"/>
    <w:uiPriority w:val="98"/>
    <w:semiHidden/>
    <w:rsid w:val="00122DED"/>
    <w:pPr>
      <w:spacing w:line="260" w:lineRule="atLeast"/>
      <w:ind w:left="1620" w:hanging="180"/>
      <w:jc w:val="left"/>
    </w:pPr>
    <w:rPr>
      <w:rFonts w:ascii="Montserrat" w:hAnsi="Montserrat" w:cs="Maiandra GD"/>
      <w:color w:val="000000" w:themeColor="text1"/>
      <w:sz w:val="18"/>
      <w:szCs w:val="18"/>
      <w:lang w:eastAsia="nl-NL"/>
    </w:r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kta.com/" TargetMode="External"/><Relationship Id="rId13" Type="http://schemas.openxmlformats.org/officeDocument/2006/relationships/hyperlink" Target="https://www.forumstandaardisatie.nl/open-standaard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orumstandaardisatie.nl/open-standaard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orumstandaardisatie.nl/open-standaard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orumstandaardisatie.nl/open-standaarden" TargetMode="External"/><Relationship Id="rId4" Type="http://schemas.openxmlformats.org/officeDocument/2006/relationships/settings" Target="settings.xml"/><Relationship Id="rId9" Type="http://schemas.openxmlformats.org/officeDocument/2006/relationships/hyperlink" Target="https://www.forumstandaardisatie.nl/open-standaarden/sa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DC6B9-6A5B-40E3-8266-05A9220F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2221</Words>
  <Characters>15054</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1</cp:revision>
  <dcterms:created xsi:type="dcterms:W3CDTF">2022-01-12T13:54:00Z</dcterms:created>
  <dcterms:modified xsi:type="dcterms:W3CDTF">2022-01-12T14:06:00Z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ies>
</file>